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0A0" w:firstRow="1" w:lastRow="0" w:firstColumn="1" w:lastColumn="0" w:noHBand="0" w:noVBand="0"/>
      </w:tblPr>
      <w:tblGrid>
        <w:gridCol w:w="10790"/>
      </w:tblGrid>
      <w:tr w:rsidR="00B36ECC" w:rsidRPr="00B36ECC" w14:paraId="0BF82480" w14:textId="77777777" w:rsidTr="00D652DA">
        <w:trPr>
          <w:trHeight w:val="485"/>
        </w:trPr>
        <w:tc>
          <w:tcPr>
            <w:tcW w:w="10971" w:type="dxa"/>
            <w:tcBorders>
              <w:top w:val="single" w:sz="4" w:space="0" w:color="auto"/>
              <w:left w:val="single" w:sz="4" w:space="0" w:color="auto"/>
              <w:bottom w:val="single" w:sz="4" w:space="0" w:color="auto"/>
              <w:right w:val="single" w:sz="4" w:space="0" w:color="auto"/>
            </w:tcBorders>
            <w:shd w:val="clear" w:color="auto" w:fill="00B050"/>
            <w:hideMark/>
          </w:tcPr>
          <w:p w14:paraId="43CC341D" w14:textId="77777777" w:rsidR="00B36ECC" w:rsidRPr="00C9797E" w:rsidRDefault="00557438" w:rsidP="00B36ECC">
            <w:pPr>
              <w:spacing w:after="0" w:line="240" w:lineRule="auto"/>
              <w:jc w:val="center"/>
              <w:rPr>
                <w:rFonts w:ascii="Calibri" w:eastAsia="Times New Roman" w:hAnsi="Calibri" w:cs="Calibri"/>
                <w:b/>
                <w:color w:val="FFFFFF"/>
                <w:sz w:val="36"/>
                <w:szCs w:val="36"/>
              </w:rPr>
            </w:pPr>
            <w:r w:rsidRPr="00C9797E">
              <w:rPr>
                <w:rFonts w:ascii="Calibri" w:eastAsia="Times New Roman" w:hAnsi="Calibri" w:cs="Calibri"/>
                <w:b/>
                <w:sz w:val="36"/>
                <w:szCs w:val="36"/>
              </w:rPr>
              <w:t xml:space="preserve">St Mary’s </w:t>
            </w:r>
            <w:r w:rsidR="00F32189" w:rsidRPr="00C9797E">
              <w:rPr>
                <w:rFonts w:ascii="Calibri" w:eastAsia="Times New Roman" w:hAnsi="Calibri" w:cs="Calibri"/>
                <w:b/>
                <w:sz w:val="36"/>
                <w:szCs w:val="36"/>
              </w:rPr>
              <w:t>Curriculum Map</w:t>
            </w:r>
          </w:p>
        </w:tc>
      </w:tr>
    </w:tbl>
    <w:p w14:paraId="0C9C6743" w14:textId="05AF9349" w:rsidR="00B36ECC" w:rsidRPr="007F615B" w:rsidRDefault="00D84252" w:rsidP="00D84252">
      <w:pPr>
        <w:pStyle w:val="NoSpacing"/>
        <w:jc w:val="center"/>
        <w:rPr>
          <w:sz w:val="24"/>
          <w:szCs w:val="24"/>
        </w:rPr>
      </w:pPr>
      <w:r w:rsidRPr="007F615B">
        <w:rPr>
          <w:sz w:val="24"/>
          <w:szCs w:val="24"/>
          <w:lang w:val="cy-GB"/>
        </w:rPr>
        <w:t>This curriculum information will help you to help and support your child’s learning this term. The Curriculum Map shows the main areas of learning that your child will undertake during this</w:t>
      </w:r>
      <w:r w:rsidR="00165579" w:rsidRPr="007F615B">
        <w:rPr>
          <w:sz w:val="24"/>
          <w:szCs w:val="24"/>
          <w:lang w:val="cy-GB"/>
        </w:rPr>
        <w:t xml:space="preserve"> half</w:t>
      </w:r>
      <w:r w:rsidRPr="007F615B">
        <w:rPr>
          <w:sz w:val="24"/>
          <w:szCs w:val="24"/>
          <w:lang w:val="cy-GB"/>
        </w:rPr>
        <w:t xml:space="preserve"> term.</w:t>
      </w:r>
    </w:p>
    <w:tbl>
      <w:tblPr>
        <w:tblStyle w:val="TableGrid"/>
        <w:tblpPr w:leftFromText="180" w:rightFromText="180" w:vertAnchor="text" w:tblpY="95"/>
        <w:tblW w:w="10768" w:type="dxa"/>
        <w:tblLook w:val="04A0" w:firstRow="1" w:lastRow="0" w:firstColumn="1" w:lastColumn="0" w:noHBand="0" w:noVBand="1"/>
      </w:tblPr>
      <w:tblGrid>
        <w:gridCol w:w="1915"/>
        <w:gridCol w:w="1454"/>
        <w:gridCol w:w="2155"/>
        <w:gridCol w:w="1247"/>
        <w:gridCol w:w="3997"/>
      </w:tblGrid>
      <w:tr w:rsidR="006B134C" w:rsidRPr="00557438" w14:paraId="6B4F4BA2" w14:textId="77777777" w:rsidTr="00D652DA">
        <w:tc>
          <w:tcPr>
            <w:tcW w:w="1915" w:type="dxa"/>
            <w:shd w:val="clear" w:color="auto" w:fill="00B050"/>
          </w:tcPr>
          <w:p w14:paraId="67323C5F" w14:textId="3E205542" w:rsidR="006B134C" w:rsidRPr="003B20D7" w:rsidRDefault="006B134C" w:rsidP="0000054E">
            <w:pPr>
              <w:jc w:val="center"/>
              <w:rPr>
                <w:sz w:val="28"/>
                <w:szCs w:val="28"/>
                <w:lang w:val="cy-GB"/>
              </w:rPr>
            </w:pPr>
            <w:r w:rsidRPr="003B20D7">
              <w:rPr>
                <w:b/>
                <w:sz w:val="28"/>
                <w:szCs w:val="28"/>
                <w:lang w:val="cy-GB"/>
              </w:rPr>
              <w:t>Year</w:t>
            </w:r>
            <w:r w:rsidR="002B3A81" w:rsidRPr="003B20D7">
              <w:rPr>
                <w:b/>
                <w:sz w:val="28"/>
                <w:szCs w:val="28"/>
                <w:lang w:val="cy-GB"/>
              </w:rPr>
              <w:t xml:space="preserve"> </w:t>
            </w:r>
            <w:r w:rsidR="00C74F84">
              <w:rPr>
                <w:b/>
                <w:sz w:val="28"/>
                <w:szCs w:val="28"/>
                <w:lang w:val="cy-GB"/>
              </w:rPr>
              <w:t>6</w:t>
            </w:r>
          </w:p>
        </w:tc>
        <w:tc>
          <w:tcPr>
            <w:tcW w:w="1454" w:type="dxa"/>
            <w:shd w:val="clear" w:color="auto" w:fill="00B050"/>
          </w:tcPr>
          <w:p w14:paraId="0D42E9D9" w14:textId="02A1F2F5" w:rsidR="006B134C" w:rsidRPr="003B20D7" w:rsidRDefault="006B134C" w:rsidP="00215A4F">
            <w:pPr>
              <w:jc w:val="center"/>
              <w:rPr>
                <w:sz w:val="28"/>
                <w:szCs w:val="28"/>
                <w:lang w:val="cy-GB"/>
              </w:rPr>
            </w:pPr>
            <w:r w:rsidRPr="003B20D7">
              <w:rPr>
                <w:b/>
                <w:sz w:val="28"/>
                <w:szCs w:val="28"/>
                <w:lang w:val="cy-GB"/>
              </w:rPr>
              <w:t>Class</w:t>
            </w:r>
            <w:r w:rsidR="002B3A81" w:rsidRPr="003B20D7">
              <w:rPr>
                <w:b/>
                <w:sz w:val="28"/>
                <w:szCs w:val="28"/>
                <w:lang w:val="cy-GB"/>
              </w:rPr>
              <w:t xml:space="preserve"> </w:t>
            </w:r>
            <w:r w:rsidR="00C74F84">
              <w:rPr>
                <w:b/>
                <w:sz w:val="28"/>
                <w:szCs w:val="28"/>
                <w:lang w:val="cy-GB"/>
              </w:rPr>
              <w:t>19</w:t>
            </w:r>
          </w:p>
        </w:tc>
        <w:tc>
          <w:tcPr>
            <w:tcW w:w="3402" w:type="dxa"/>
            <w:gridSpan w:val="2"/>
            <w:shd w:val="clear" w:color="auto" w:fill="00B050"/>
          </w:tcPr>
          <w:p w14:paraId="5B11DB6F" w14:textId="50B0ABCA" w:rsidR="006B134C" w:rsidRPr="003B20D7" w:rsidRDefault="00D652DA" w:rsidP="003B20D7">
            <w:pPr>
              <w:rPr>
                <w:b/>
                <w:sz w:val="28"/>
                <w:szCs w:val="28"/>
                <w:lang w:val="cy-GB"/>
              </w:rPr>
            </w:pPr>
            <w:r>
              <w:rPr>
                <w:b/>
                <w:sz w:val="28"/>
                <w:szCs w:val="28"/>
                <w:lang w:val="cy-GB"/>
              </w:rPr>
              <w:t>Spring</w:t>
            </w:r>
            <w:r w:rsidR="00F62162" w:rsidRPr="003B20D7">
              <w:rPr>
                <w:b/>
                <w:sz w:val="28"/>
                <w:szCs w:val="28"/>
                <w:lang w:val="cy-GB"/>
              </w:rPr>
              <w:t xml:space="preserve"> Term </w:t>
            </w:r>
            <w:r>
              <w:rPr>
                <w:b/>
                <w:sz w:val="28"/>
                <w:szCs w:val="28"/>
                <w:lang w:val="cy-GB"/>
              </w:rPr>
              <w:t>1 202</w:t>
            </w:r>
            <w:r w:rsidR="0063553F">
              <w:rPr>
                <w:b/>
                <w:sz w:val="28"/>
                <w:szCs w:val="28"/>
                <w:lang w:val="cy-GB"/>
              </w:rPr>
              <w:t>1</w:t>
            </w:r>
          </w:p>
        </w:tc>
        <w:tc>
          <w:tcPr>
            <w:tcW w:w="3997" w:type="dxa"/>
            <w:shd w:val="clear" w:color="auto" w:fill="00B050"/>
          </w:tcPr>
          <w:p w14:paraId="571C149A" w14:textId="60C53AB1" w:rsidR="006B134C" w:rsidRPr="003B20D7" w:rsidRDefault="006B134C" w:rsidP="001B6EFC">
            <w:pPr>
              <w:jc w:val="center"/>
              <w:rPr>
                <w:sz w:val="28"/>
                <w:szCs w:val="28"/>
                <w:lang w:val="cy-GB"/>
              </w:rPr>
            </w:pPr>
            <w:r w:rsidRPr="003B20D7">
              <w:rPr>
                <w:b/>
                <w:sz w:val="28"/>
                <w:szCs w:val="28"/>
                <w:lang w:val="cy-GB"/>
              </w:rPr>
              <w:t>Theme</w:t>
            </w:r>
            <w:r w:rsidR="00C839C1" w:rsidRPr="003B20D7">
              <w:rPr>
                <w:b/>
                <w:sz w:val="28"/>
                <w:szCs w:val="28"/>
                <w:lang w:val="cy-GB"/>
              </w:rPr>
              <w:t>:</w:t>
            </w:r>
            <w:r w:rsidR="00316EDA" w:rsidRPr="003B20D7">
              <w:rPr>
                <w:b/>
                <w:sz w:val="28"/>
                <w:szCs w:val="28"/>
                <w:lang w:val="cy-GB"/>
              </w:rPr>
              <w:t xml:space="preserve"> </w:t>
            </w:r>
            <w:r w:rsidR="00C74F84">
              <w:rPr>
                <w:b/>
                <w:sz w:val="24"/>
                <w:szCs w:val="24"/>
                <w:lang w:val="cy-GB"/>
              </w:rPr>
              <w:t xml:space="preserve"> </w:t>
            </w:r>
            <w:r w:rsidR="00C74F84" w:rsidRPr="00C74F84">
              <w:rPr>
                <w:b/>
                <w:sz w:val="28"/>
                <w:szCs w:val="28"/>
                <w:lang w:val="cy-GB"/>
              </w:rPr>
              <w:t>WWII/Electricity</w:t>
            </w:r>
          </w:p>
        </w:tc>
      </w:tr>
      <w:tr w:rsidR="006B134C" w:rsidRPr="00557438" w14:paraId="3424325A" w14:textId="77777777" w:rsidTr="0005514F">
        <w:tc>
          <w:tcPr>
            <w:tcW w:w="5524" w:type="dxa"/>
            <w:gridSpan w:val="3"/>
          </w:tcPr>
          <w:p w14:paraId="5C157113" w14:textId="08551EB8" w:rsidR="006B134C" w:rsidRPr="007F615B" w:rsidRDefault="006B134C" w:rsidP="00215A4F">
            <w:pPr>
              <w:rPr>
                <w:rFonts w:eastAsia="Times New Roman" w:cs="Times New Roman"/>
                <w:sz w:val="24"/>
                <w:szCs w:val="24"/>
                <w:lang w:val="cy-GB"/>
              </w:rPr>
            </w:pPr>
            <w:r w:rsidRPr="007F615B">
              <w:rPr>
                <w:rFonts w:eastAsia="Times New Roman" w:cs="Times New Roman"/>
                <w:b/>
                <w:sz w:val="24"/>
                <w:szCs w:val="24"/>
                <w:lang w:val="cy-GB"/>
              </w:rPr>
              <w:t>Class Teacher:</w:t>
            </w:r>
            <w:r w:rsidR="003B20D7" w:rsidRPr="007F615B">
              <w:rPr>
                <w:rFonts w:eastAsia="Times New Roman" w:cs="Times New Roman"/>
                <w:sz w:val="24"/>
                <w:szCs w:val="24"/>
                <w:lang w:val="cy-GB"/>
              </w:rPr>
              <w:t xml:space="preserve"> </w:t>
            </w:r>
            <w:r w:rsidR="00633147">
              <w:rPr>
                <w:rFonts w:eastAsia="Times New Roman" w:cs="Times New Roman"/>
                <w:sz w:val="24"/>
                <w:szCs w:val="24"/>
                <w:lang w:val="cy-GB"/>
              </w:rPr>
              <w:t xml:space="preserve">Mrs </w:t>
            </w:r>
            <w:r w:rsidR="005A2591">
              <w:rPr>
                <w:rFonts w:eastAsia="Times New Roman" w:cs="Times New Roman"/>
                <w:sz w:val="24"/>
                <w:szCs w:val="24"/>
                <w:lang w:val="cy-GB"/>
              </w:rPr>
              <w:t>Harding</w:t>
            </w:r>
          </w:p>
        </w:tc>
        <w:tc>
          <w:tcPr>
            <w:tcW w:w="5244" w:type="dxa"/>
            <w:gridSpan w:val="2"/>
          </w:tcPr>
          <w:p w14:paraId="3D9FBD0B" w14:textId="75E7A708" w:rsidR="006B134C" w:rsidRPr="007F615B" w:rsidRDefault="006B134C" w:rsidP="00D652DA">
            <w:pPr>
              <w:rPr>
                <w:rFonts w:eastAsia="Times New Roman" w:cs="Times New Roman"/>
                <w:sz w:val="24"/>
                <w:szCs w:val="24"/>
                <w:lang w:val="cy-GB"/>
              </w:rPr>
            </w:pPr>
            <w:r w:rsidRPr="007F615B">
              <w:rPr>
                <w:rFonts w:eastAsia="Times New Roman" w:cs="Times New Roman"/>
                <w:b/>
                <w:sz w:val="24"/>
                <w:szCs w:val="24"/>
                <w:lang w:val="cy-GB"/>
              </w:rPr>
              <w:t>Teaching Assistant:</w:t>
            </w:r>
            <w:r w:rsidR="00316EDA" w:rsidRPr="007F615B">
              <w:rPr>
                <w:rFonts w:eastAsia="Times New Roman" w:cs="Times New Roman"/>
                <w:b/>
                <w:sz w:val="24"/>
                <w:szCs w:val="24"/>
                <w:lang w:val="cy-GB"/>
              </w:rPr>
              <w:t xml:space="preserve"> </w:t>
            </w:r>
            <w:r w:rsidR="00633147" w:rsidRPr="00633147">
              <w:rPr>
                <w:rFonts w:eastAsia="Times New Roman" w:cs="Times New Roman"/>
                <w:sz w:val="24"/>
                <w:szCs w:val="24"/>
                <w:lang w:val="cy-GB"/>
              </w:rPr>
              <w:t>Mrs Barnes, Mrs McCormack</w:t>
            </w:r>
          </w:p>
        </w:tc>
      </w:tr>
      <w:tr w:rsidR="006B134C" w:rsidRPr="00557438" w14:paraId="52F72303" w14:textId="77777777" w:rsidTr="0005514F">
        <w:tc>
          <w:tcPr>
            <w:tcW w:w="10768" w:type="dxa"/>
            <w:gridSpan w:val="5"/>
          </w:tcPr>
          <w:p w14:paraId="6BAC7AFD" w14:textId="393EB961" w:rsidR="006B134C" w:rsidRPr="007F615B" w:rsidRDefault="006B134C" w:rsidP="00215A4F">
            <w:pPr>
              <w:rPr>
                <w:rFonts w:eastAsia="Times New Roman" w:cs="Times New Roman"/>
                <w:sz w:val="24"/>
                <w:szCs w:val="24"/>
                <w:lang w:val="cy-GB"/>
              </w:rPr>
            </w:pPr>
            <w:r w:rsidRPr="007F615B">
              <w:rPr>
                <w:rFonts w:eastAsia="Times New Roman" w:cs="Times New Roman"/>
                <w:b/>
                <w:sz w:val="24"/>
                <w:szCs w:val="24"/>
                <w:lang w:val="cy-GB"/>
              </w:rPr>
              <w:t>Other Adults</w:t>
            </w:r>
            <w:r w:rsidRPr="001F278A">
              <w:rPr>
                <w:rFonts w:eastAsia="Times New Roman" w:cs="Times New Roman"/>
                <w:b/>
                <w:sz w:val="24"/>
                <w:szCs w:val="24"/>
                <w:lang w:val="cy-GB"/>
              </w:rPr>
              <w:t>:</w:t>
            </w:r>
            <w:r w:rsidR="00D652DA" w:rsidRPr="001F278A">
              <w:rPr>
                <w:rFonts w:eastAsia="Times New Roman" w:cs="Times New Roman"/>
                <w:sz w:val="24"/>
                <w:szCs w:val="24"/>
                <w:lang w:val="cy-GB"/>
              </w:rPr>
              <w:t xml:space="preserve"> </w:t>
            </w:r>
            <w:r w:rsidR="00633147" w:rsidRPr="001F278A">
              <w:rPr>
                <w:rFonts w:eastAsia="Times New Roman"/>
                <w:sz w:val="24"/>
                <w:szCs w:val="24"/>
                <w:lang w:val="cy-GB"/>
              </w:rPr>
              <w:t xml:space="preserve"> Ms Baron</w:t>
            </w:r>
          </w:p>
        </w:tc>
      </w:tr>
    </w:tbl>
    <w:p w14:paraId="6E070187" w14:textId="77777777" w:rsidR="00D6569D" w:rsidRPr="004C7254" w:rsidRDefault="00D6569D" w:rsidP="00C63E51">
      <w:pPr>
        <w:spacing w:line="240" w:lineRule="auto"/>
        <w:jc w:val="center"/>
        <w:rPr>
          <w:sz w:val="8"/>
          <w:szCs w:val="8"/>
          <w:lang w:val="cy-GB"/>
        </w:rPr>
      </w:pPr>
    </w:p>
    <w:tbl>
      <w:tblPr>
        <w:tblStyle w:val="TableGrid"/>
        <w:tblW w:w="0" w:type="auto"/>
        <w:tblLook w:val="04A0" w:firstRow="1" w:lastRow="0" w:firstColumn="1" w:lastColumn="0" w:noHBand="0" w:noVBand="1"/>
      </w:tblPr>
      <w:tblGrid>
        <w:gridCol w:w="1696"/>
        <w:gridCol w:w="9094"/>
      </w:tblGrid>
      <w:tr w:rsidR="00D6569D" w:rsidRPr="007F615B" w14:paraId="7307F880" w14:textId="77777777" w:rsidTr="00B85D3D">
        <w:trPr>
          <w:trHeight w:val="2923"/>
        </w:trPr>
        <w:tc>
          <w:tcPr>
            <w:tcW w:w="1696" w:type="dxa"/>
            <w:shd w:val="clear" w:color="auto" w:fill="D6E3BC" w:themeFill="accent3" w:themeFillTint="66"/>
          </w:tcPr>
          <w:p w14:paraId="1DD29746" w14:textId="72DE206E" w:rsidR="00D6569D" w:rsidRPr="007F615B" w:rsidRDefault="001F278A" w:rsidP="007F615B">
            <w:pPr>
              <w:jc w:val="center"/>
              <w:rPr>
                <w:sz w:val="24"/>
                <w:szCs w:val="24"/>
              </w:rPr>
            </w:pPr>
            <w:r>
              <w:rPr>
                <w:sz w:val="24"/>
                <w:szCs w:val="24"/>
              </w:rPr>
              <w:t>Half Term Learning</w:t>
            </w:r>
          </w:p>
        </w:tc>
        <w:tc>
          <w:tcPr>
            <w:tcW w:w="9094" w:type="dxa"/>
          </w:tcPr>
          <w:p w14:paraId="707B6505" w14:textId="77777777" w:rsidR="005A2591" w:rsidRPr="00987678" w:rsidRDefault="005A2591" w:rsidP="00987678">
            <w:pPr>
              <w:pStyle w:val="NoSpacing"/>
              <w:jc w:val="both"/>
              <w:rPr>
                <w:sz w:val="24"/>
                <w:szCs w:val="24"/>
              </w:rPr>
            </w:pPr>
            <w:r w:rsidRPr="00987678">
              <w:rPr>
                <w:sz w:val="24"/>
                <w:szCs w:val="24"/>
              </w:rPr>
              <w:t>This half term our learning will focus on World War II. We will learn about the Allied and Axis Powers, the key events and duration of the war, rationing, The Blitz, evacuation and many other key issues such as the use of propaganda.  The history learning will give the children a full insight into the reasons for the outbreak of war and how the war was won.</w:t>
            </w:r>
          </w:p>
          <w:p w14:paraId="48DF687A" w14:textId="387CEA96" w:rsidR="005A2591" w:rsidRPr="00987678" w:rsidRDefault="005A2591" w:rsidP="00987678">
            <w:pPr>
              <w:pStyle w:val="NoSpacing"/>
              <w:jc w:val="both"/>
              <w:rPr>
                <w:sz w:val="24"/>
                <w:szCs w:val="24"/>
              </w:rPr>
            </w:pPr>
            <w:r w:rsidRPr="00987678">
              <w:rPr>
                <w:sz w:val="24"/>
                <w:szCs w:val="24"/>
              </w:rPr>
              <w:t>During our Science work we will be learning about the human body including the circulatory system, how water is transported and the effects of exercise on the body.  We will also learn a</w:t>
            </w:r>
            <w:r w:rsidR="00987678">
              <w:rPr>
                <w:sz w:val="24"/>
                <w:szCs w:val="24"/>
              </w:rPr>
              <w:t xml:space="preserve">bout electricity and its uses. </w:t>
            </w:r>
            <w:r w:rsidRPr="00987678">
              <w:rPr>
                <w:sz w:val="24"/>
                <w:szCs w:val="24"/>
              </w:rPr>
              <w:t>We will investigate how circuits are assembled, how the brightness of bulbs can be altered and how electricity was used in WWII – Morse Code etc.</w:t>
            </w:r>
          </w:p>
          <w:p w14:paraId="3DB7ED4F" w14:textId="77777777" w:rsidR="005A2591" w:rsidRPr="00987678" w:rsidRDefault="005A2591" w:rsidP="00987678">
            <w:pPr>
              <w:pStyle w:val="NoSpacing"/>
              <w:jc w:val="both"/>
              <w:rPr>
                <w:sz w:val="24"/>
                <w:szCs w:val="24"/>
              </w:rPr>
            </w:pPr>
            <w:r w:rsidRPr="00987678">
              <w:rPr>
                <w:sz w:val="24"/>
                <w:szCs w:val="24"/>
              </w:rPr>
              <w:t xml:space="preserve">Our Computing work for this half term will be to continue to create and manipulate spreadsheets.  We will also be learning about the importance of on-line safety.  The children will learn what spreadsheets are used for and will create their own spreadsheets, understanding how to create and apply formulae.  </w:t>
            </w:r>
          </w:p>
          <w:p w14:paraId="5417B322" w14:textId="4703CE0A" w:rsidR="005A2591" w:rsidRPr="00987678" w:rsidRDefault="00CD46F9" w:rsidP="00987678">
            <w:pPr>
              <w:jc w:val="both"/>
              <w:rPr>
                <w:sz w:val="24"/>
                <w:szCs w:val="24"/>
                <w:lang w:val="cy-GB"/>
              </w:rPr>
            </w:pPr>
            <w:r w:rsidRPr="00987678">
              <w:rPr>
                <w:sz w:val="24"/>
                <w:szCs w:val="24"/>
                <w:lang w:val="cy-GB"/>
              </w:rPr>
              <w:t xml:space="preserve">In PE this term we will be focusing on football skills. </w:t>
            </w:r>
          </w:p>
          <w:p w14:paraId="2C400B7A" w14:textId="77777777" w:rsidR="005A2591" w:rsidRPr="00987678" w:rsidRDefault="005A2591" w:rsidP="00987678">
            <w:pPr>
              <w:jc w:val="both"/>
              <w:rPr>
                <w:sz w:val="24"/>
                <w:szCs w:val="24"/>
                <w:lang w:val="cy-GB"/>
              </w:rPr>
            </w:pPr>
            <w:r w:rsidRPr="00987678">
              <w:rPr>
                <w:sz w:val="24"/>
                <w:szCs w:val="24"/>
                <w:lang w:val="cy-GB"/>
              </w:rPr>
              <w:t xml:space="preserve">In French our learning is </w:t>
            </w:r>
            <w:r w:rsidRPr="00987678">
              <w:rPr>
                <w:color w:val="000000"/>
                <w:sz w:val="24"/>
                <w:szCs w:val="24"/>
              </w:rPr>
              <w:t xml:space="preserve">“Le Retour du </w:t>
            </w:r>
            <w:proofErr w:type="spellStart"/>
            <w:r w:rsidRPr="00987678">
              <w:rPr>
                <w:color w:val="000000"/>
                <w:sz w:val="24"/>
                <w:szCs w:val="24"/>
              </w:rPr>
              <w:t>Printemps</w:t>
            </w:r>
            <w:proofErr w:type="spellEnd"/>
            <w:r w:rsidRPr="00987678">
              <w:rPr>
                <w:color w:val="000000"/>
                <w:sz w:val="24"/>
                <w:szCs w:val="24"/>
              </w:rPr>
              <w:t>” meaning “The Return of Spring”.  This is a poetry based unit.  We will learn how to talk about the seasons, weather and colours inspired by seasons.  We will learn how to adapt and perform a poem.</w:t>
            </w:r>
          </w:p>
          <w:p w14:paraId="33021C64" w14:textId="12701251" w:rsidR="00330C04" w:rsidRPr="00F71BD4" w:rsidRDefault="00330C04" w:rsidP="00F71BD4">
            <w:pPr>
              <w:rPr>
                <w:szCs w:val="24"/>
                <w:lang w:val="cy-GB"/>
              </w:rPr>
            </w:pPr>
          </w:p>
        </w:tc>
      </w:tr>
    </w:tbl>
    <w:p w14:paraId="13D52DFB" w14:textId="77777777" w:rsidR="00D6569D" w:rsidRPr="007F615B" w:rsidRDefault="00D6569D" w:rsidP="00B0635B">
      <w:pPr>
        <w:pStyle w:val="NoSpacing"/>
        <w:rPr>
          <w:sz w:val="24"/>
          <w:szCs w:val="24"/>
          <w:lang w:val="cy-GB"/>
        </w:rPr>
      </w:pPr>
    </w:p>
    <w:tbl>
      <w:tblPr>
        <w:tblStyle w:val="TableGrid"/>
        <w:tblW w:w="10790" w:type="dxa"/>
        <w:shd w:val="pct20" w:color="auto" w:fill="auto"/>
        <w:tblLook w:val="04A0" w:firstRow="1" w:lastRow="0" w:firstColumn="1" w:lastColumn="0" w:noHBand="0" w:noVBand="1"/>
      </w:tblPr>
      <w:tblGrid>
        <w:gridCol w:w="1696"/>
        <w:gridCol w:w="9094"/>
      </w:tblGrid>
      <w:tr w:rsidR="003651E4" w:rsidRPr="007F615B" w14:paraId="295C2429" w14:textId="77777777" w:rsidTr="00D652DA">
        <w:tc>
          <w:tcPr>
            <w:tcW w:w="1696" w:type="dxa"/>
            <w:shd w:val="clear" w:color="auto" w:fill="D6E3BC" w:themeFill="accent3" w:themeFillTint="66"/>
          </w:tcPr>
          <w:p w14:paraId="7451A3D0" w14:textId="626F4202" w:rsidR="003651E4" w:rsidRPr="007F615B" w:rsidRDefault="003651E4" w:rsidP="003651E4">
            <w:pPr>
              <w:jc w:val="center"/>
              <w:rPr>
                <w:sz w:val="24"/>
                <w:szCs w:val="24"/>
                <w:lang w:val="cy-GB"/>
              </w:rPr>
            </w:pPr>
            <w:r w:rsidRPr="007F615B">
              <w:rPr>
                <w:sz w:val="24"/>
                <w:szCs w:val="24"/>
                <w:lang w:val="cy-GB"/>
              </w:rPr>
              <w:t xml:space="preserve">Through our RE  lessons </w:t>
            </w:r>
            <w:r w:rsidR="004C7254" w:rsidRPr="007F615B">
              <w:rPr>
                <w:sz w:val="24"/>
                <w:szCs w:val="24"/>
              </w:rPr>
              <w:t>our learning will be:</w:t>
            </w:r>
          </w:p>
        </w:tc>
        <w:tc>
          <w:tcPr>
            <w:tcW w:w="9094" w:type="dxa"/>
            <w:shd w:val="clear" w:color="auto" w:fill="auto"/>
          </w:tcPr>
          <w:p w14:paraId="572569FA" w14:textId="56B8BFFD" w:rsidR="005A2591" w:rsidRPr="00987678" w:rsidRDefault="005A2591" w:rsidP="00987678">
            <w:pPr>
              <w:widowControl w:val="0"/>
              <w:autoSpaceDE w:val="0"/>
              <w:autoSpaceDN w:val="0"/>
              <w:adjustRightInd w:val="0"/>
              <w:jc w:val="both"/>
              <w:rPr>
                <w:rFonts w:cs="Comic Sans MS"/>
                <w:b/>
                <w:bCs/>
                <w:sz w:val="24"/>
                <w:szCs w:val="24"/>
              </w:rPr>
            </w:pPr>
            <w:r w:rsidRPr="00987678">
              <w:rPr>
                <w:rFonts w:cs="Comic Sans MS"/>
                <w:b/>
                <w:bCs/>
                <w:sz w:val="24"/>
                <w:szCs w:val="24"/>
              </w:rPr>
              <w:t>Exploring the Mass</w:t>
            </w:r>
          </w:p>
          <w:p w14:paraId="3CD74418" w14:textId="515F792E" w:rsidR="003651E4" w:rsidRPr="007F615B" w:rsidRDefault="005A2591" w:rsidP="00987678">
            <w:pPr>
              <w:jc w:val="both"/>
              <w:rPr>
                <w:rFonts w:ascii="Calibri" w:hAnsi="Calibri"/>
                <w:sz w:val="24"/>
                <w:szCs w:val="24"/>
              </w:rPr>
            </w:pPr>
            <w:r w:rsidRPr="00987678">
              <w:rPr>
                <w:rFonts w:cs="Comic Sans MS"/>
                <w:sz w:val="24"/>
                <w:szCs w:val="24"/>
              </w:rPr>
              <w:t>This half term, children will have an awareness that Jesus is the bread of life and that He has made a New Covenant with us.  They learn about the significance of the different parts of the Mass – the beginning, the Offertory, the Consecration and Holy Communion.  They will learn that the Eucharist is the source and the summit of life and the Catholic faith.</w:t>
            </w:r>
          </w:p>
        </w:tc>
      </w:tr>
    </w:tbl>
    <w:p w14:paraId="4EE411C2" w14:textId="77777777" w:rsidR="00D6569D" w:rsidRPr="00D84252" w:rsidRDefault="00D6569D" w:rsidP="00B0635B">
      <w:pPr>
        <w:pStyle w:val="NoSpacing"/>
        <w:rPr>
          <w:sz w:val="16"/>
          <w:szCs w:val="16"/>
          <w:lang w:val="cy-GB"/>
        </w:rPr>
      </w:pPr>
    </w:p>
    <w:tbl>
      <w:tblPr>
        <w:tblStyle w:val="TableGrid"/>
        <w:tblW w:w="10768" w:type="dxa"/>
        <w:tblLayout w:type="fixed"/>
        <w:tblLook w:val="04A0" w:firstRow="1" w:lastRow="0" w:firstColumn="1" w:lastColumn="0" w:noHBand="0" w:noVBand="1"/>
      </w:tblPr>
      <w:tblGrid>
        <w:gridCol w:w="1696"/>
        <w:gridCol w:w="4253"/>
        <w:gridCol w:w="4819"/>
      </w:tblGrid>
      <w:tr w:rsidR="00834D4C" w:rsidRPr="00557438" w14:paraId="4B664E63" w14:textId="77777777" w:rsidTr="00D652DA">
        <w:tc>
          <w:tcPr>
            <w:tcW w:w="1696" w:type="dxa"/>
            <w:shd w:val="clear" w:color="auto" w:fill="00B050"/>
          </w:tcPr>
          <w:p w14:paraId="1E8A29A7" w14:textId="77777777" w:rsidR="00834D4C" w:rsidRPr="003B20D7" w:rsidRDefault="00834D4C" w:rsidP="00D6569D">
            <w:pPr>
              <w:jc w:val="center"/>
              <w:rPr>
                <w:sz w:val="18"/>
                <w:szCs w:val="18"/>
                <w:lang w:val="cy-GB"/>
              </w:rPr>
            </w:pPr>
          </w:p>
        </w:tc>
        <w:tc>
          <w:tcPr>
            <w:tcW w:w="4253" w:type="dxa"/>
            <w:shd w:val="clear" w:color="auto" w:fill="00B050"/>
          </w:tcPr>
          <w:p w14:paraId="356CADE8" w14:textId="77777777" w:rsidR="00834D4C" w:rsidRPr="003B20D7" w:rsidRDefault="00834D4C" w:rsidP="00D6569D">
            <w:pPr>
              <w:jc w:val="center"/>
              <w:rPr>
                <w:sz w:val="36"/>
                <w:szCs w:val="36"/>
                <w:lang w:val="cy-GB"/>
              </w:rPr>
            </w:pPr>
            <w:r w:rsidRPr="003B20D7">
              <w:rPr>
                <w:sz w:val="36"/>
                <w:szCs w:val="36"/>
                <w:lang w:val="cy-GB"/>
              </w:rPr>
              <w:t>English</w:t>
            </w:r>
          </w:p>
        </w:tc>
        <w:tc>
          <w:tcPr>
            <w:tcW w:w="4819" w:type="dxa"/>
            <w:shd w:val="clear" w:color="auto" w:fill="00B050"/>
          </w:tcPr>
          <w:p w14:paraId="255866A3" w14:textId="77777777" w:rsidR="00834D4C" w:rsidRPr="003B20D7" w:rsidRDefault="00834D4C" w:rsidP="00D6569D">
            <w:pPr>
              <w:jc w:val="center"/>
              <w:rPr>
                <w:sz w:val="36"/>
                <w:szCs w:val="36"/>
                <w:lang w:val="cy-GB"/>
              </w:rPr>
            </w:pPr>
            <w:r w:rsidRPr="003B20D7">
              <w:rPr>
                <w:sz w:val="36"/>
                <w:szCs w:val="36"/>
                <w:lang w:val="cy-GB"/>
              </w:rPr>
              <w:t>Maths</w:t>
            </w:r>
          </w:p>
        </w:tc>
      </w:tr>
      <w:tr w:rsidR="00DF4993" w:rsidRPr="00557438" w14:paraId="28BFDA60" w14:textId="77777777" w:rsidTr="00987678">
        <w:trPr>
          <w:trHeight w:val="699"/>
        </w:trPr>
        <w:tc>
          <w:tcPr>
            <w:tcW w:w="1696" w:type="dxa"/>
            <w:shd w:val="clear" w:color="auto" w:fill="D6E3BC" w:themeFill="accent3" w:themeFillTint="66"/>
          </w:tcPr>
          <w:p w14:paraId="2ED9F745" w14:textId="77777777" w:rsidR="00DF4993" w:rsidRPr="008D4D8A" w:rsidRDefault="00D22492" w:rsidP="00793EEC">
            <w:pPr>
              <w:jc w:val="center"/>
              <w:rPr>
                <w:sz w:val="24"/>
                <w:szCs w:val="24"/>
                <w:highlight w:val="yellow"/>
                <w:lang w:val="cy-GB"/>
              </w:rPr>
            </w:pPr>
            <w:r w:rsidRPr="00793EEC">
              <w:rPr>
                <w:sz w:val="24"/>
                <w:szCs w:val="24"/>
                <w:lang w:val="cy-GB"/>
              </w:rPr>
              <w:t>This half term our learning will be:</w:t>
            </w:r>
          </w:p>
        </w:tc>
        <w:tc>
          <w:tcPr>
            <w:tcW w:w="4253" w:type="dxa"/>
          </w:tcPr>
          <w:p w14:paraId="6C1A9155" w14:textId="77777777" w:rsidR="00C179C7" w:rsidRPr="0055764F" w:rsidRDefault="00C179C7" w:rsidP="00C179C7">
            <w:pPr>
              <w:pStyle w:val="NoSpacing"/>
              <w:tabs>
                <w:tab w:val="center" w:pos="5202"/>
                <w:tab w:val="left" w:pos="8940"/>
              </w:tabs>
              <w:rPr>
                <w:szCs w:val="20"/>
              </w:rPr>
            </w:pPr>
            <w:r w:rsidRPr="0055764F">
              <w:rPr>
                <w:szCs w:val="20"/>
              </w:rPr>
              <w:t xml:space="preserve">Our theme is fiction and non-fiction writing based on our </w:t>
            </w:r>
            <w:r>
              <w:rPr>
                <w:szCs w:val="20"/>
              </w:rPr>
              <w:t>history</w:t>
            </w:r>
            <w:r w:rsidRPr="0055764F">
              <w:rPr>
                <w:szCs w:val="20"/>
              </w:rPr>
              <w:t xml:space="preserve"> w</w:t>
            </w:r>
            <w:r>
              <w:rPr>
                <w:szCs w:val="20"/>
              </w:rPr>
              <w:t>ork, guided reading and other areas of interest.</w:t>
            </w:r>
          </w:p>
          <w:p w14:paraId="52465AB8" w14:textId="77777777" w:rsidR="00C179C7" w:rsidRPr="0055764F" w:rsidRDefault="00C179C7" w:rsidP="00C179C7">
            <w:pPr>
              <w:pStyle w:val="NoSpacing"/>
              <w:tabs>
                <w:tab w:val="center" w:pos="5202"/>
                <w:tab w:val="left" w:pos="8940"/>
              </w:tabs>
              <w:rPr>
                <w:szCs w:val="20"/>
              </w:rPr>
            </w:pPr>
            <w:r w:rsidRPr="0055764F">
              <w:rPr>
                <w:szCs w:val="20"/>
              </w:rPr>
              <w:t>We will be looking to expand narrative and write stories containing flashbacks</w:t>
            </w:r>
            <w:r>
              <w:rPr>
                <w:szCs w:val="20"/>
              </w:rPr>
              <w:t xml:space="preserve"> and dialogue.  We will also be</w:t>
            </w:r>
            <w:r w:rsidRPr="0055764F">
              <w:rPr>
                <w:szCs w:val="20"/>
              </w:rPr>
              <w:t xml:space="preserve"> spend</w:t>
            </w:r>
            <w:r>
              <w:rPr>
                <w:szCs w:val="20"/>
              </w:rPr>
              <w:t xml:space="preserve">ing time on </w:t>
            </w:r>
            <w:r w:rsidRPr="0055764F">
              <w:rPr>
                <w:szCs w:val="20"/>
              </w:rPr>
              <w:t>non-fiction genre</w:t>
            </w:r>
            <w:r>
              <w:rPr>
                <w:szCs w:val="20"/>
              </w:rPr>
              <w:t>s</w:t>
            </w:r>
            <w:r w:rsidRPr="0055764F">
              <w:rPr>
                <w:szCs w:val="20"/>
              </w:rPr>
              <w:t xml:space="preserve"> such as biography</w:t>
            </w:r>
            <w:r>
              <w:rPr>
                <w:szCs w:val="20"/>
              </w:rPr>
              <w:t xml:space="preserve">, argument and explanation producing independent pieces of writing. </w:t>
            </w:r>
          </w:p>
          <w:p w14:paraId="701333F6" w14:textId="77777777" w:rsidR="00C179C7" w:rsidRPr="0055764F" w:rsidRDefault="00C179C7" w:rsidP="00C179C7">
            <w:pPr>
              <w:pStyle w:val="NoSpacing"/>
              <w:tabs>
                <w:tab w:val="center" w:pos="5202"/>
                <w:tab w:val="left" w:pos="8940"/>
              </w:tabs>
              <w:rPr>
                <w:szCs w:val="20"/>
              </w:rPr>
            </w:pPr>
            <w:r w:rsidRPr="0055764F">
              <w:rPr>
                <w:szCs w:val="20"/>
              </w:rPr>
              <w:t xml:space="preserve"> </w:t>
            </w:r>
          </w:p>
          <w:p w14:paraId="2BBD4C85" w14:textId="4DD7BA07" w:rsidR="00C179C7" w:rsidRDefault="00C179C7" w:rsidP="00C179C7">
            <w:pPr>
              <w:pStyle w:val="NoSpacing"/>
              <w:tabs>
                <w:tab w:val="center" w:pos="5202"/>
                <w:tab w:val="left" w:pos="8940"/>
              </w:tabs>
              <w:rPr>
                <w:szCs w:val="20"/>
              </w:rPr>
            </w:pPr>
            <w:r w:rsidRPr="0055764F">
              <w:rPr>
                <w:szCs w:val="20"/>
              </w:rPr>
              <w:t>Spelling, Punctuation and Grammar are still areas of focus</w:t>
            </w:r>
            <w:r>
              <w:rPr>
                <w:szCs w:val="20"/>
              </w:rPr>
              <w:t xml:space="preserve"> and we will be teaching</w:t>
            </w:r>
            <w:r w:rsidRPr="0055764F">
              <w:rPr>
                <w:szCs w:val="20"/>
              </w:rPr>
              <w:t xml:space="preserve"> the skills that the children need to be able to use to support their writing</w:t>
            </w:r>
            <w:r>
              <w:rPr>
                <w:szCs w:val="20"/>
              </w:rPr>
              <w:t xml:space="preserve">.  Even though there is no official </w:t>
            </w:r>
            <w:proofErr w:type="spellStart"/>
            <w:r>
              <w:rPr>
                <w:szCs w:val="20"/>
              </w:rPr>
              <w:t>SPaG</w:t>
            </w:r>
            <w:proofErr w:type="spellEnd"/>
            <w:r>
              <w:rPr>
                <w:szCs w:val="20"/>
              </w:rPr>
              <w:t xml:space="preserve"> test this we feel it crucial that the children still learn these key </w:t>
            </w:r>
            <w:r>
              <w:rPr>
                <w:szCs w:val="20"/>
              </w:rPr>
              <w:lastRenderedPageBreak/>
              <w:t xml:space="preserve">grammatical features to support and enhance their writing further. </w:t>
            </w:r>
          </w:p>
          <w:p w14:paraId="2A4252C2" w14:textId="4B94BADA" w:rsidR="00D652DA" w:rsidRPr="00C0713A" w:rsidRDefault="00C0713A" w:rsidP="00C179C7">
            <w:pPr>
              <w:pStyle w:val="Default"/>
              <w:rPr>
                <w:szCs w:val="22"/>
              </w:rPr>
            </w:pPr>
            <w:r w:rsidRPr="00D544E0">
              <w:rPr>
                <w:sz w:val="22"/>
                <w:szCs w:val="22"/>
              </w:rPr>
              <w:t xml:space="preserve"> </w:t>
            </w:r>
          </w:p>
        </w:tc>
        <w:tc>
          <w:tcPr>
            <w:tcW w:w="4819" w:type="dxa"/>
          </w:tcPr>
          <w:p w14:paraId="5EA7ED7D" w14:textId="77777777" w:rsidR="00C179C7" w:rsidRDefault="00C179C7" w:rsidP="00C179C7">
            <w:pPr>
              <w:rPr>
                <w:rFonts w:cs="Arial"/>
                <w:szCs w:val="20"/>
              </w:rPr>
            </w:pPr>
            <w:r w:rsidRPr="008E32D8">
              <w:rPr>
                <w:rFonts w:cs="Arial"/>
                <w:szCs w:val="20"/>
              </w:rPr>
              <w:lastRenderedPageBreak/>
              <w:t xml:space="preserve">The main theme throughout this term will be to encourage the children to rapidly recall expected maths facts: both addition/subtraction and multiplication/division; the use of high understanding &amp; high efficiency methods within the four functions (addition, subtraction, multiplication and division). </w:t>
            </w:r>
          </w:p>
          <w:p w14:paraId="48C10DE8" w14:textId="77777777" w:rsidR="00C179C7" w:rsidRDefault="00C179C7" w:rsidP="00C179C7">
            <w:pPr>
              <w:rPr>
                <w:rFonts w:cs="Arial"/>
                <w:szCs w:val="20"/>
              </w:rPr>
            </w:pPr>
          </w:p>
          <w:p w14:paraId="60FDE7C6" w14:textId="6B4ECAA5" w:rsidR="00C179C7" w:rsidRPr="008E32D8" w:rsidRDefault="00C179C7" w:rsidP="00C179C7">
            <w:pPr>
              <w:rPr>
                <w:rFonts w:cs="Arial"/>
                <w:szCs w:val="20"/>
              </w:rPr>
            </w:pPr>
            <w:r w:rsidRPr="008E32D8">
              <w:rPr>
                <w:rFonts w:cs="Arial"/>
                <w:szCs w:val="20"/>
              </w:rPr>
              <w:t xml:space="preserve">However, it will be their ability to apply these skills, and to explain reasoning, that will improve their mathematical understanding the most. </w:t>
            </w:r>
          </w:p>
          <w:p w14:paraId="07B17FFC" w14:textId="77777777" w:rsidR="00C179C7" w:rsidRPr="008E32D8" w:rsidRDefault="00C179C7" w:rsidP="00C179C7">
            <w:pPr>
              <w:rPr>
                <w:rFonts w:cs="Arial"/>
                <w:szCs w:val="20"/>
              </w:rPr>
            </w:pPr>
          </w:p>
          <w:p w14:paraId="3F878CFC" w14:textId="77777777" w:rsidR="00C179C7" w:rsidRPr="00C179C7" w:rsidRDefault="00C179C7" w:rsidP="00C179C7">
            <w:pPr>
              <w:pStyle w:val="ListParagraph"/>
              <w:numPr>
                <w:ilvl w:val="0"/>
                <w:numId w:val="36"/>
              </w:numPr>
              <w:rPr>
                <w:rFonts w:cs="Arial"/>
                <w:szCs w:val="20"/>
              </w:rPr>
            </w:pPr>
            <w:r w:rsidRPr="00C179C7">
              <w:rPr>
                <w:rFonts w:cs="Arial"/>
                <w:szCs w:val="20"/>
              </w:rPr>
              <w:t>Fractions</w:t>
            </w:r>
          </w:p>
          <w:p w14:paraId="4E38805B" w14:textId="77777777" w:rsidR="00C179C7" w:rsidRPr="00C179C7" w:rsidRDefault="00C179C7" w:rsidP="00C179C7">
            <w:pPr>
              <w:pStyle w:val="ListParagraph"/>
              <w:numPr>
                <w:ilvl w:val="0"/>
                <w:numId w:val="36"/>
              </w:numPr>
              <w:rPr>
                <w:rFonts w:cs="Arial"/>
                <w:szCs w:val="20"/>
              </w:rPr>
            </w:pPr>
            <w:r w:rsidRPr="00C179C7">
              <w:rPr>
                <w:rFonts w:cs="Arial"/>
                <w:szCs w:val="20"/>
              </w:rPr>
              <w:t>Decimals</w:t>
            </w:r>
          </w:p>
          <w:p w14:paraId="68A0F09B" w14:textId="77777777" w:rsidR="00C179C7" w:rsidRPr="00C179C7" w:rsidRDefault="00C179C7" w:rsidP="00C179C7">
            <w:pPr>
              <w:pStyle w:val="ListParagraph"/>
              <w:numPr>
                <w:ilvl w:val="0"/>
                <w:numId w:val="36"/>
              </w:numPr>
              <w:rPr>
                <w:rFonts w:cs="Arial"/>
                <w:szCs w:val="20"/>
              </w:rPr>
            </w:pPr>
            <w:r w:rsidRPr="00C179C7">
              <w:rPr>
                <w:rFonts w:cs="Arial"/>
                <w:szCs w:val="20"/>
              </w:rPr>
              <w:t>Percentages</w:t>
            </w:r>
          </w:p>
          <w:p w14:paraId="013B6A71" w14:textId="77777777" w:rsidR="00C179C7" w:rsidRPr="00C179C7" w:rsidRDefault="00C179C7" w:rsidP="00C179C7">
            <w:pPr>
              <w:pStyle w:val="ListParagraph"/>
              <w:numPr>
                <w:ilvl w:val="0"/>
                <w:numId w:val="36"/>
              </w:numPr>
              <w:rPr>
                <w:rFonts w:cs="Arial"/>
                <w:szCs w:val="20"/>
              </w:rPr>
            </w:pPr>
            <w:r w:rsidRPr="00C179C7">
              <w:rPr>
                <w:rFonts w:cs="Arial"/>
                <w:szCs w:val="20"/>
              </w:rPr>
              <w:t>Algebra</w:t>
            </w:r>
          </w:p>
          <w:p w14:paraId="00A61C75" w14:textId="77777777" w:rsidR="00C179C7" w:rsidRPr="00C179C7" w:rsidRDefault="00C179C7" w:rsidP="00C179C7">
            <w:pPr>
              <w:pStyle w:val="ListParagraph"/>
              <w:numPr>
                <w:ilvl w:val="0"/>
                <w:numId w:val="36"/>
              </w:numPr>
              <w:rPr>
                <w:rFonts w:cs="Arial"/>
                <w:szCs w:val="20"/>
              </w:rPr>
            </w:pPr>
            <w:r w:rsidRPr="00C179C7">
              <w:rPr>
                <w:rFonts w:cs="Arial"/>
                <w:szCs w:val="20"/>
              </w:rPr>
              <w:t>Measures</w:t>
            </w:r>
          </w:p>
          <w:p w14:paraId="5208700F" w14:textId="2CFCFDEC" w:rsidR="00EE723A" w:rsidRPr="00C179C7" w:rsidRDefault="00C179C7" w:rsidP="00C179C7">
            <w:pPr>
              <w:pStyle w:val="ListParagraph"/>
              <w:numPr>
                <w:ilvl w:val="0"/>
                <w:numId w:val="36"/>
              </w:numPr>
              <w:rPr>
                <w:rFonts w:cs="Arial"/>
                <w:szCs w:val="20"/>
              </w:rPr>
            </w:pPr>
            <w:r w:rsidRPr="00C179C7">
              <w:rPr>
                <w:rFonts w:cs="Arial"/>
                <w:szCs w:val="20"/>
              </w:rPr>
              <w:lastRenderedPageBreak/>
              <w:t>Ratio and proportion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0A0" w:firstRow="1" w:lastRow="0" w:firstColumn="1" w:lastColumn="0" w:noHBand="0" w:noVBand="0"/>
      </w:tblPr>
      <w:tblGrid>
        <w:gridCol w:w="10790"/>
      </w:tblGrid>
      <w:tr w:rsidR="00F32189" w:rsidRPr="00F32189" w14:paraId="42F1890C" w14:textId="77777777" w:rsidTr="00D652DA">
        <w:trPr>
          <w:trHeight w:val="411"/>
        </w:trPr>
        <w:tc>
          <w:tcPr>
            <w:tcW w:w="10790" w:type="dxa"/>
            <w:tcBorders>
              <w:top w:val="single" w:sz="4" w:space="0" w:color="auto"/>
              <w:left w:val="single" w:sz="4" w:space="0" w:color="auto"/>
              <w:bottom w:val="single" w:sz="4" w:space="0" w:color="auto"/>
              <w:right w:val="single" w:sz="4" w:space="0" w:color="auto"/>
            </w:tcBorders>
            <w:shd w:val="clear" w:color="auto" w:fill="00B050"/>
            <w:hideMark/>
          </w:tcPr>
          <w:p w14:paraId="63295011" w14:textId="02CDE271" w:rsidR="00F32189" w:rsidRPr="00C9797E" w:rsidRDefault="0005514F" w:rsidP="00F32189">
            <w:pPr>
              <w:spacing w:after="0" w:line="240" w:lineRule="auto"/>
              <w:jc w:val="center"/>
              <w:rPr>
                <w:rFonts w:eastAsia="Times New Roman" w:cs="Calibri"/>
                <w:b/>
                <w:color w:val="FFFFFF"/>
                <w:sz w:val="36"/>
                <w:szCs w:val="36"/>
              </w:rPr>
            </w:pPr>
            <w:r>
              <w:lastRenderedPageBreak/>
              <w:br w:type="page"/>
            </w:r>
            <w:r w:rsidR="00F32189" w:rsidRPr="00C9797E">
              <w:rPr>
                <w:rFonts w:eastAsia="Times New Roman" w:cs="Calibri"/>
                <w:b/>
                <w:sz w:val="36"/>
                <w:szCs w:val="36"/>
              </w:rPr>
              <w:t>Things to Remember</w:t>
            </w:r>
          </w:p>
        </w:tc>
      </w:tr>
    </w:tbl>
    <w:p w14:paraId="47236847" w14:textId="77777777" w:rsidR="00834D4C" w:rsidRPr="00D84252" w:rsidRDefault="00834D4C" w:rsidP="006E16DE">
      <w:pPr>
        <w:pStyle w:val="NoSpacing"/>
        <w:rPr>
          <w:sz w:val="16"/>
          <w:szCs w:val="16"/>
        </w:rPr>
      </w:pPr>
    </w:p>
    <w:tbl>
      <w:tblPr>
        <w:tblStyle w:val="TableGrid"/>
        <w:tblW w:w="0" w:type="auto"/>
        <w:tblLook w:val="04A0" w:firstRow="1" w:lastRow="0" w:firstColumn="1" w:lastColumn="0" w:noHBand="0" w:noVBand="1"/>
      </w:tblPr>
      <w:tblGrid>
        <w:gridCol w:w="2483"/>
        <w:gridCol w:w="8307"/>
      </w:tblGrid>
      <w:tr w:rsidR="0023277B" w:rsidRPr="00557438" w14:paraId="73095D96" w14:textId="77777777" w:rsidTr="00987678">
        <w:tc>
          <w:tcPr>
            <w:tcW w:w="2483" w:type="dxa"/>
            <w:shd w:val="clear" w:color="auto" w:fill="D6E3BC" w:themeFill="accent3" w:themeFillTint="66"/>
          </w:tcPr>
          <w:p w14:paraId="39BF88F2" w14:textId="1C8F0692" w:rsidR="0023277B" w:rsidRPr="006E16DE" w:rsidRDefault="0023277B" w:rsidP="0023277B">
            <w:pPr>
              <w:rPr>
                <w:lang w:val="cy-GB"/>
              </w:rPr>
            </w:pPr>
            <w:r w:rsidRPr="00AE2AA9">
              <w:rPr>
                <w:sz w:val="24"/>
                <w:szCs w:val="24"/>
                <w:lang w:val="cy-GB"/>
              </w:rPr>
              <w:t>P.E. Kit</w:t>
            </w:r>
          </w:p>
        </w:tc>
        <w:tc>
          <w:tcPr>
            <w:tcW w:w="8307" w:type="dxa"/>
          </w:tcPr>
          <w:p w14:paraId="7AB7AA33" w14:textId="02034824" w:rsidR="0023277B" w:rsidRPr="00D8770F" w:rsidRDefault="0023277B" w:rsidP="0023277B">
            <w:pPr>
              <w:rPr>
                <w:b/>
                <w:sz w:val="24"/>
                <w:szCs w:val="24"/>
                <w:lang w:val="cy-GB"/>
              </w:rPr>
            </w:pPr>
            <w:r>
              <w:rPr>
                <w:sz w:val="24"/>
                <w:szCs w:val="24"/>
                <w:lang w:val="cy-GB"/>
              </w:rPr>
              <w:t xml:space="preserve">Our PE day is </w:t>
            </w:r>
            <w:r>
              <w:rPr>
                <w:b/>
                <w:sz w:val="24"/>
                <w:szCs w:val="24"/>
                <w:lang w:val="cy-GB"/>
              </w:rPr>
              <w:t>Thursday</w:t>
            </w:r>
            <w:r>
              <w:rPr>
                <w:sz w:val="24"/>
                <w:szCs w:val="24"/>
                <w:lang w:val="cy-GB"/>
              </w:rPr>
              <w:t>. On this day, you will need to come to school in your PE kit which you will wear all day. This will then need to be washed ready for the following week. School PE kit will need to be worn (navy or black shorts or joggers, a plain red T-shirt or St. Mary’s t-shirt, navy school jumper or cardigan).</w:t>
            </w:r>
          </w:p>
        </w:tc>
      </w:tr>
      <w:tr w:rsidR="0023277B" w:rsidRPr="00557438" w14:paraId="39AA6647" w14:textId="77777777" w:rsidTr="00987678">
        <w:tc>
          <w:tcPr>
            <w:tcW w:w="2483" w:type="dxa"/>
            <w:shd w:val="clear" w:color="auto" w:fill="D6E3BC" w:themeFill="accent3" w:themeFillTint="66"/>
          </w:tcPr>
          <w:p w14:paraId="49583575" w14:textId="62A1E7F1" w:rsidR="0023277B" w:rsidRPr="006E16DE" w:rsidRDefault="0023277B" w:rsidP="0023277B">
            <w:pPr>
              <w:rPr>
                <w:lang w:val="cy-GB"/>
              </w:rPr>
            </w:pPr>
            <w:r w:rsidRPr="00AE2AA9">
              <w:rPr>
                <w:sz w:val="24"/>
                <w:szCs w:val="24"/>
                <w:lang w:val="cy-GB"/>
              </w:rPr>
              <w:t>To read at home</w:t>
            </w:r>
          </w:p>
        </w:tc>
        <w:tc>
          <w:tcPr>
            <w:tcW w:w="8307" w:type="dxa"/>
          </w:tcPr>
          <w:p w14:paraId="5807ADFB" w14:textId="593CB68B" w:rsidR="0023277B" w:rsidRPr="006E16DE" w:rsidRDefault="0023277B" w:rsidP="0023277B">
            <w:pPr>
              <w:rPr>
                <w:lang w:val="cy-GB"/>
              </w:rPr>
            </w:pPr>
            <w:r>
              <w:rPr>
                <w:sz w:val="24"/>
                <w:szCs w:val="24"/>
                <w:lang w:val="cy-GB"/>
              </w:rPr>
              <w:t>Please read between 2-3 times per week with an adult and send me a message on Class Dojo. I will give reward points for every adult comment.</w:t>
            </w:r>
          </w:p>
        </w:tc>
      </w:tr>
      <w:tr w:rsidR="0023277B" w:rsidRPr="00557438" w14:paraId="158087F1" w14:textId="77777777" w:rsidTr="00987678">
        <w:tc>
          <w:tcPr>
            <w:tcW w:w="2483" w:type="dxa"/>
            <w:shd w:val="clear" w:color="auto" w:fill="D6E3BC" w:themeFill="accent3" w:themeFillTint="66"/>
          </w:tcPr>
          <w:p w14:paraId="59228171" w14:textId="16B2ECD4" w:rsidR="0023277B" w:rsidRPr="006E16DE" w:rsidRDefault="0023277B" w:rsidP="0023277B">
            <w:pPr>
              <w:rPr>
                <w:lang w:val="cy-GB"/>
              </w:rPr>
            </w:pPr>
            <w:r w:rsidRPr="00AE2AA9">
              <w:rPr>
                <w:sz w:val="24"/>
                <w:szCs w:val="24"/>
                <w:lang w:val="cy-GB"/>
              </w:rPr>
              <w:t>Homework</w:t>
            </w:r>
          </w:p>
        </w:tc>
        <w:tc>
          <w:tcPr>
            <w:tcW w:w="8307" w:type="dxa"/>
          </w:tcPr>
          <w:p w14:paraId="251B7AEE" w14:textId="77777777" w:rsidR="0023277B" w:rsidRDefault="0023277B" w:rsidP="0023277B">
            <w:pPr>
              <w:rPr>
                <w:sz w:val="24"/>
                <w:szCs w:val="24"/>
                <w:lang w:val="cy-GB"/>
              </w:rPr>
            </w:pPr>
            <w:r>
              <w:rPr>
                <w:sz w:val="24"/>
                <w:szCs w:val="24"/>
                <w:lang w:val="cy-GB"/>
              </w:rPr>
              <w:t xml:space="preserve">Weekly spellings will be issued for the half term. Each </w:t>
            </w:r>
            <w:r>
              <w:rPr>
                <w:b/>
                <w:sz w:val="24"/>
                <w:szCs w:val="24"/>
                <w:lang w:val="cy-GB"/>
              </w:rPr>
              <w:t>Monday</w:t>
            </w:r>
            <w:r>
              <w:rPr>
                <w:sz w:val="24"/>
                <w:szCs w:val="24"/>
                <w:lang w:val="cy-GB"/>
              </w:rPr>
              <w:t xml:space="preserve"> there will be new words to learn (10 maximum). The pupils will be tested on the </w:t>
            </w:r>
            <w:r>
              <w:rPr>
                <w:b/>
                <w:bCs/>
                <w:sz w:val="24"/>
                <w:szCs w:val="24"/>
                <w:lang w:val="cy-GB"/>
              </w:rPr>
              <w:t>Friday.</w:t>
            </w:r>
          </w:p>
          <w:p w14:paraId="1BCCA91D" w14:textId="2A47CBD0" w:rsidR="0023277B" w:rsidRPr="006E16DE" w:rsidRDefault="0023277B" w:rsidP="0023277B">
            <w:pPr>
              <w:rPr>
                <w:lang w:val="cy-GB"/>
              </w:rPr>
            </w:pPr>
            <w:r>
              <w:rPr>
                <w:sz w:val="24"/>
                <w:szCs w:val="24"/>
                <w:lang w:val="cy-GB"/>
              </w:rPr>
              <w:t xml:space="preserve"> All pupils will receive a reading, English (SPAG) and maths homework book. Pages from these will be set on a </w:t>
            </w:r>
            <w:r>
              <w:rPr>
                <w:b/>
                <w:sz w:val="24"/>
                <w:szCs w:val="24"/>
                <w:lang w:val="cy-GB"/>
              </w:rPr>
              <w:t>Wednesday</w:t>
            </w:r>
            <w:r>
              <w:rPr>
                <w:sz w:val="24"/>
                <w:szCs w:val="24"/>
                <w:lang w:val="cy-GB"/>
              </w:rPr>
              <w:t xml:space="preserve"> and will need to be returned the following </w:t>
            </w:r>
            <w:r>
              <w:rPr>
                <w:b/>
                <w:sz w:val="24"/>
                <w:szCs w:val="24"/>
                <w:lang w:val="cy-GB"/>
              </w:rPr>
              <w:t>Wednesday.</w:t>
            </w:r>
          </w:p>
        </w:tc>
      </w:tr>
      <w:tr w:rsidR="00834D4C" w:rsidRPr="00557438" w14:paraId="54AAA6C7" w14:textId="77777777" w:rsidTr="00987678">
        <w:tc>
          <w:tcPr>
            <w:tcW w:w="10790" w:type="dxa"/>
            <w:gridSpan w:val="2"/>
            <w:shd w:val="clear" w:color="auto" w:fill="D6E3BC" w:themeFill="accent3" w:themeFillTint="66"/>
          </w:tcPr>
          <w:p w14:paraId="7EEBEA2F" w14:textId="673603F0" w:rsidR="00316EDA" w:rsidRDefault="00316EDA" w:rsidP="00316EDA">
            <w:pPr>
              <w:jc w:val="center"/>
              <w:rPr>
                <w:b/>
                <w:sz w:val="24"/>
                <w:szCs w:val="24"/>
                <w:lang w:val="cy-GB"/>
              </w:rPr>
            </w:pPr>
            <w:r w:rsidRPr="0005514F">
              <w:rPr>
                <w:b/>
                <w:sz w:val="24"/>
                <w:szCs w:val="24"/>
                <w:lang w:val="cy-GB"/>
              </w:rPr>
              <w:t>Please avoid bringing large rucksacs to school due to space in our cloakrooms.</w:t>
            </w:r>
            <w:r w:rsidR="00AB135E" w:rsidRPr="0005514F">
              <w:rPr>
                <w:b/>
                <w:sz w:val="24"/>
                <w:szCs w:val="24"/>
                <w:lang w:val="cy-GB"/>
              </w:rPr>
              <w:t xml:space="preserve"> A book bag is a great choice for homework and reading books. Please ensure reading records are in school EVERY day.</w:t>
            </w:r>
          </w:p>
          <w:p w14:paraId="1E41FBE3" w14:textId="77777777" w:rsidR="0005514F" w:rsidRPr="0005514F" w:rsidRDefault="0005514F" w:rsidP="00316EDA">
            <w:pPr>
              <w:jc w:val="center"/>
              <w:rPr>
                <w:b/>
                <w:sz w:val="24"/>
                <w:szCs w:val="24"/>
                <w:lang w:val="cy-GB"/>
              </w:rPr>
            </w:pPr>
          </w:p>
          <w:p w14:paraId="3B8411C6" w14:textId="66FBDC0E" w:rsidR="00834D4C" w:rsidRPr="0005514F" w:rsidRDefault="0005514F" w:rsidP="006E16DE">
            <w:pPr>
              <w:jc w:val="center"/>
              <w:rPr>
                <w:b/>
                <w:sz w:val="24"/>
                <w:szCs w:val="24"/>
                <w:lang w:val="cy-GB"/>
              </w:rPr>
            </w:pPr>
            <w:r w:rsidRPr="00AE2AA9">
              <w:rPr>
                <w:b/>
                <w:sz w:val="24"/>
                <w:szCs w:val="24"/>
                <w:lang w:val="cy-GB"/>
              </w:rPr>
              <w:t xml:space="preserve">Please remember to look on our website or the fortnightly school newsletter for up to date </w:t>
            </w:r>
            <w:r>
              <w:rPr>
                <w:b/>
                <w:sz w:val="24"/>
                <w:szCs w:val="24"/>
                <w:lang w:val="cy-GB"/>
              </w:rPr>
              <w:t xml:space="preserve">                   </w:t>
            </w:r>
            <w:r w:rsidRPr="00AE2AA9">
              <w:rPr>
                <w:b/>
                <w:sz w:val="24"/>
                <w:szCs w:val="24"/>
                <w:lang w:val="cy-GB"/>
              </w:rPr>
              <w:t>general school information.</w:t>
            </w:r>
          </w:p>
        </w:tc>
      </w:tr>
    </w:tbl>
    <w:p w14:paraId="31CD15EE" w14:textId="77777777" w:rsidR="00DA2DB9" w:rsidRDefault="00DA2DB9" w:rsidP="00C7118D">
      <w:pPr>
        <w:spacing w:after="0" w:line="240" w:lineRule="auto"/>
        <w:jc w:val="both"/>
        <w:rPr>
          <w:rFonts w:eastAsia="Times New Roman" w:cs="Arial"/>
          <w:b/>
          <w:sz w:val="18"/>
          <w:szCs w:val="18"/>
        </w:rPr>
      </w:pPr>
    </w:p>
    <w:p w14:paraId="23CF2C0C" w14:textId="77777777" w:rsidR="00DA2DB9" w:rsidRPr="00557438" w:rsidRDefault="00DA2DB9" w:rsidP="00C7118D">
      <w:pPr>
        <w:spacing w:after="0" w:line="240" w:lineRule="auto"/>
        <w:jc w:val="both"/>
        <w:rPr>
          <w:rFonts w:eastAsia="Times New Roman" w:cs="Arial"/>
          <w:b/>
          <w:sz w:val="18"/>
          <w:szCs w:val="18"/>
        </w:rPr>
      </w:pPr>
    </w:p>
    <w:tbl>
      <w:tblPr>
        <w:tblStyle w:val="TableGrid3"/>
        <w:tblW w:w="0" w:type="auto"/>
        <w:tblInd w:w="0" w:type="dxa"/>
        <w:tblLook w:val="04A0" w:firstRow="1" w:lastRow="0" w:firstColumn="1" w:lastColumn="0" w:noHBand="0" w:noVBand="1"/>
      </w:tblPr>
      <w:tblGrid>
        <w:gridCol w:w="2556"/>
        <w:gridCol w:w="8234"/>
      </w:tblGrid>
      <w:tr w:rsidR="00BD28AA" w14:paraId="56DA007D" w14:textId="77777777" w:rsidTr="00BD28AA">
        <w:tc>
          <w:tcPr>
            <w:tcW w:w="2405" w:type="dxa"/>
            <w:tcBorders>
              <w:top w:val="single" w:sz="4" w:space="0" w:color="auto"/>
              <w:left w:val="single" w:sz="4" w:space="0" w:color="auto"/>
              <w:bottom w:val="single" w:sz="4" w:space="0" w:color="auto"/>
              <w:right w:val="single" w:sz="4" w:space="0" w:color="auto"/>
            </w:tcBorders>
            <w:hideMark/>
          </w:tcPr>
          <w:p w14:paraId="09305CF8" w14:textId="1267972F" w:rsidR="00BD28AA" w:rsidRDefault="00BD28AA">
            <w:pPr>
              <w:jc w:val="center"/>
            </w:pPr>
            <w:r>
              <w:rPr>
                <w:noProof/>
              </w:rPr>
              <w:drawing>
                <wp:anchor distT="0" distB="0" distL="114300" distR="114300" simplePos="0" relativeHeight="251658240" behindDoc="1" locked="0" layoutInCell="1" allowOverlap="1" wp14:anchorId="30C17849" wp14:editId="52473FCE">
                  <wp:simplePos x="0" y="0"/>
                  <wp:positionH relativeFrom="margin">
                    <wp:posOffset>4445</wp:posOffset>
                  </wp:positionH>
                  <wp:positionV relativeFrom="paragraph">
                    <wp:posOffset>44450</wp:posOffset>
                  </wp:positionV>
                  <wp:extent cx="1476375" cy="1295400"/>
                  <wp:effectExtent l="0" t="0" r="9525" b="0"/>
                  <wp:wrapTight wrapText="bothSides">
                    <wp:wrapPolygon edited="0">
                      <wp:start x="0" y="0"/>
                      <wp:lineTo x="0" y="21282"/>
                      <wp:lineTo x="21461" y="21282"/>
                      <wp:lineTo x="21461" y="0"/>
                      <wp:lineTo x="0" y="0"/>
                    </wp:wrapPolygon>
                  </wp:wrapTight>
                  <wp:docPr id="1" name="Picture 1" descr="https://encrypted-tbn0.gstatic.com/images?q=tbn:ANd9GcQ8pwzFKk00v71SkTZbCO_DArzVLB4pMcDC_251ybOlm5vaCULDxJJyOzNKzg:https://www.stickerscape.co.uk/wp-content/uploads/003239W-02.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8pwzFKk00v71SkTZbCO_DArzVLB4pMcDC_251ybOlm5vaCULDxJJyOzNKzg:https://www.stickerscape.co.uk/wp-content/uploads/003239W-02.jpg&am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295400"/>
                          </a:xfrm>
                          <a:prstGeom prst="rect">
                            <a:avLst/>
                          </a:prstGeom>
                          <a:noFill/>
                        </pic:spPr>
                      </pic:pic>
                    </a:graphicData>
                  </a:graphic>
                  <wp14:sizeRelH relativeFrom="page">
                    <wp14:pctWidth>0</wp14:pctWidth>
                  </wp14:sizeRelH>
                  <wp14:sizeRelV relativeFrom="page">
                    <wp14:pctHeight>0</wp14:pctHeight>
                  </wp14:sizeRelV>
                </wp:anchor>
              </w:drawing>
            </w:r>
          </w:p>
        </w:tc>
        <w:tc>
          <w:tcPr>
            <w:tcW w:w="8363" w:type="dxa"/>
            <w:tcBorders>
              <w:top w:val="single" w:sz="4" w:space="0" w:color="auto"/>
              <w:left w:val="single" w:sz="4" w:space="0" w:color="auto"/>
              <w:bottom w:val="single" w:sz="4" w:space="0" w:color="auto"/>
              <w:right w:val="single" w:sz="4" w:space="0" w:color="auto"/>
            </w:tcBorders>
            <w:shd w:val="clear" w:color="auto" w:fill="00B050"/>
          </w:tcPr>
          <w:p w14:paraId="1F6B3E68" w14:textId="77777777" w:rsidR="00BD28AA" w:rsidRDefault="00BD28AA">
            <w:pPr>
              <w:rPr>
                <w:color w:val="FFFFFF"/>
                <w:sz w:val="28"/>
                <w:szCs w:val="28"/>
                <w:lang w:val="cy-GB"/>
              </w:rPr>
            </w:pPr>
          </w:p>
          <w:p w14:paraId="7045EAFA" w14:textId="77777777" w:rsidR="00BD28AA" w:rsidRDefault="00BD28AA">
            <w:pPr>
              <w:jc w:val="center"/>
              <w:rPr>
                <w:color w:val="FFFFFF"/>
                <w:sz w:val="28"/>
                <w:szCs w:val="28"/>
                <w:lang w:val="cy-GB"/>
              </w:rPr>
            </w:pPr>
            <w:r>
              <w:rPr>
                <w:color w:val="FFFFFF"/>
                <w:sz w:val="28"/>
                <w:szCs w:val="28"/>
                <w:lang w:val="cy-GB"/>
              </w:rPr>
              <w:t xml:space="preserve">Many thanks for your continued support and </w:t>
            </w:r>
          </w:p>
          <w:p w14:paraId="455478CC" w14:textId="77777777" w:rsidR="00BD28AA" w:rsidRDefault="00BD28AA">
            <w:pPr>
              <w:jc w:val="center"/>
              <w:rPr>
                <w:color w:val="FFFFFF"/>
                <w:sz w:val="28"/>
                <w:szCs w:val="28"/>
                <w:lang w:val="cy-GB"/>
              </w:rPr>
            </w:pPr>
            <w:r>
              <w:rPr>
                <w:color w:val="FFFFFF"/>
                <w:sz w:val="28"/>
                <w:szCs w:val="28"/>
                <w:lang w:val="cy-GB"/>
              </w:rPr>
              <w:t xml:space="preserve">co-operation. </w:t>
            </w:r>
          </w:p>
          <w:p w14:paraId="54AB0D3D" w14:textId="6325C027" w:rsidR="00BD28AA" w:rsidRDefault="00BD28AA">
            <w:pPr>
              <w:jc w:val="center"/>
              <w:rPr>
                <w:color w:val="FFFFFF"/>
                <w:sz w:val="28"/>
                <w:szCs w:val="28"/>
                <w:lang w:val="cy-GB"/>
              </w:rPr>
            </w:pPr>
            <w:r>
              <w:rPr>
                <w:color w:val="FFFFFF"/>
                <w:sz w:val="28"/>
                <w:szCs w:val="28"/>
                <w:lang w:val="cy-GB"/>
              </w:rPr>
              <w:t>If you hav</w:t>
            </w:r>
            <w:r>
              <w:rPr>
                <w:color w:val="FFFFFF"/>
                <w:sz w:val="28"/>
                <w:szCs w:val="28"/>
                <w:lang w:val="cy-GB"/>
              </w:rPr>
              <w:t>e any queries regarding Class 19</w:t>
            </w:r>
            <w:r>
              <w:rPr>
                <w:color w:val="FFFFFF"/>
                <w:sz w:val="28"/>
                <w:szCs w:val="28"/>
                <w:lang w:val="cy-GB"/>
              </w:rPr>
              <w:t xml:space="preserve"> please contact Class Teacher </w:t>
            </w:r>
            <w:r>
              <w:rPr>
                <w:color w:val="FFFFFF"/>
                <w:sz w:val="28"/>
                <w:szCs w:val="28"/>
                <w:lang w:val="cy-GB"/>
              </w:rPr>
              <w:t>Mrs Harding</w:t>
            </w:r>
            <w:r>
              <w:rPr>
                <w:color w:val="FFFFFF"/>
                <w:sz w:val="28"/>
                <w:szCs w:val="28"/>
                <w:lang w:val="cy-GB"/>
              </w:rPr>
              <w:t xml:space="preserve"> or Team Leader Mrs Messenger.</w:t>
            </w:r>
          </w:p>
          <w:p w14:paraId="4127C2EA" w14:textId="77777777" w:rsidR="00BD28AA" w:rsidRDefault="00BD28AA">
            <w:pPr>
              <w:jc w:val="center"/>
              <w:rPr>
                <w:b/>
              </w:rPr>
            </w:pPr>
            <w:r>
              <w:rPr>
                <w:b/>
                <w:lang w:val="cy-GB"/>
              </w:rPr>
              <w:t xml:space="preserve"> </w:t>
            </w:r>
          </w:p>
          <w:p w14:paraId="2D6D581C" w14:textId="77777777" w:rsidR="00BD28AA" w:rsidRDefault="00BD28AA">
            <w:pPr>
              <w:jc w:val="center"/>
              <w:rPr>
                <w:b/>
              </w:rPr>
            </w:pPr>
          </w:p>
        </w:tc>
      </w:tr>
    </w:tbl>
    <w:p w14:paraId="5DD98101" w14:textId="77777777" w:rsidR="00557438" w:rsidRPr="00557438" w:rsidRDefault="00557438" w:rsidP="00C7118D">
      <w:pPr>
        <w:spacing w:after="0" w:line="240" w:lineRule="auto"/>
        <w:jc w:val="both"/>
        <w:rPr>
          <w:rFonts w:eastAsia="Times New Roman" w:cs="Arial"/>
          <w:b/>
          <w:sz w:val="18"/>
          <w:szCs w:val="18"/>
        </w:rPr>
      </w:pPr>
    </w:p>
    <w:p w14:paraId="7C36E97D" w14:textId="77777777" w:rsidR="00C63E51" w:rsidRDefault="00C63E51" w:rsidP="0000054E">
      <w:pPr>
        <w:spacing w:after="0" w:line="240" w:lineRule="auto"/>
        <w:rPr>
          <w:sz w:val="18"/>
          <w:szCs w:val="18"/>
          <w:lang w:val="cy-GB"/>
        </w:rPr>
      </w:pPr>
    </w:p>
    <w:p w14:paraId="290097FB" w14:textId="3A499274" w:rsidR="006E16DE" w:rsidRPr="0095158B" w:rsidRDefault="006E16DE" w:rsidP="00BD28AA">
      <w:pPr>
        <w:spacing w:after="0" w:line="240" w:lineRule="auto"/>
        <w:rPr>
          <w:b/>
          <w:sz w:val="24"/>
          <w:szCs w:val="24"/>
          <w:lang w:val="cy-GB"/>
        </w:rPr>
      </w:pPr>
      <w:bookmarkStart w:id="0" w:name="_GoBack"/>
      <w:bookmarkEnd w:id="0"/>
    </w:p>
    <w:p w14:paraId="16D350B7" w14:textId="77777777" w:rsidR="00251341" w:rsidRPr="006E16DE" w:rsidRDefault="006E16DE" w:rsidP="00C63E51">
      <w:pPr>
        <w:jc w:val="center"/>
        <w:rPr>
          <w:b/>
          <w:color w:val="0070C0"/>
          <w:sz w:val="28"/>
          <w:szCs w:val="28"/>
          <w:lang w:val="cy-GB"/>
        </w:rPr>
      </w:pPr>
      <w:r w:rsidRPr="006E16DE">
        <w:rPr>
          <w:b/>
          <w:color w:val="0070C0"/>
          <w:sz w:val="28"/>
          <w:szCs w:val="28"/>
          <w:lang w:val="cy-GB"/>
        </w:rPr>
        <w:t>‘IN THE JOY OF THE GOSPEL, WE WILL WORK TOGETHER TO BE KIND, FAIR, HONEST AND BECOME THE PEOPLE JESUS CALLS US TO BE’</w:t>
      </w:r>
    </w:p>
    <w:sectPr w:rsidR="00251341" w:rsidRPr="006E16DE" w:rsidSect="000559F9">
      <w:pgSz w:w="12240" w:h="15840"/>
      <w:pgMar w:top="567"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90"/>
        </w:tabs>
        <w:ind w:left="990" w:hanging="360"/>
      </w:pPr>
      <w:rPr>
        <w:rFonts w:ascii="Symbol" w:hAnsi="Symbol" w:hint="default"/>
      </w:rPr>
    </w:lvl>
    <w:lvl w:ilvl="2">
      <w:start w:val="1"/>
      <w:numFmt w:val="bullet"/>
      <w:lvlText w:val=""/>
      <w:lvlJc w:val="left"/>
      <w:pPr>
        <w:tabs>
          <w:tab w:val="num" w:pos="1710"/>
        </w:tabs>
        <w:ind w:left="1710" w:hanging="360"/>
      </w:pPr>
      <w:rPr>
        <w:rFonts w:ascii="Wingdings" w:hAnsi="Wingdings" w:hint="default"/>
      </w:rPr>
    </w:lvl>
    <w:lvl w:ilvl="3">
      <w:start w:val="1"/>
      <w:numFmt w:val="bullet"/>
      <w:lvlText w:val=""/>
      <w:lvlJc w:val="left"/>
      <w:pPr>
        <w:tabs>
          <w:tab w:val="num" w:pos="2430"/>
        </w:tabs>
        <w:ind w:left="2430" w:hanging="360"/>
      </w:pPr>
      <w:rPr>
        <w:rFonts w:ascii="Symbol" w:hAnsi="Symbol" w:hint="default"/>
      </w:rPr>
    </w:lvl>
    <w:lvl w:ilvl="4">
      <w:start w:val="1"/>
      <w:numFmt w:val="bullet"/>
      <w:lvlText w:val="o"/>
      <w:lvlJc w:val="left"/>
      <w:pPr>
        <w:tabs>
          <w:tab w:val="num" w:pos="3150"/>
        </w:tabs>
        <w:ind w:left="3150" w:hanging="360"/>
      </w:pPr>
      <w:rPr>
        <w:rFonts w:ascii="Courier New" w:hAnsi="Courier New" w:cs="Symbol" w:hint="default"/>
      </w:rPr>
    </w:lvl>
    <w:lvl w:ilvl="5">
      <w:start w:val="1"/>
      <w:numFmt w:val="bullet"/>
      <w:lvlText w:val=""/>
      <w:lvlJc w:val="left"/>
      <w:pPr>
        <w:tabs>
          <w:tab w:val="num" w:pos="3870"/>
        </w:tabs>
        <w:ind w:left="3870" w:hanging="360"/>
      </w:pPr>
      <w:rPr>
        <w:rFonts w:ascii="Wingdings" w:hAnsi="Wingdings" w:hint="default"/>
      </w:rPr>
    </w:lvl>
    <w:lvl w:ilvl="6">
      <w:start w:val="1"/>
      <w:numFmt w:val="bullet"/>
      <w:lvlText w:val=""/>
      <w:lvlJc w:val="left"/>
      <w:pPr>
        <w:tabs>
          <w:tab w:val="num" w:pos="4590"/>
        </w:tabs>
        <w:ind w:left="4590" w:hanging="360"/>
      </w:pPr>
      <w:rPr>
        <w:rFonts w:ascii="Symbol" w:hAnsi="Symbol" w:hint="default"/>
      </w:rPr>
    </w:lvl>
    <w:lvl w:ilvl="7">
      <w:start w:val="1"/>
      <w:numFmt w:val="bullet"/>
      <w:lvlText w:val="o"/>
      <w:lvlJc w:val="left"/>
      <w:pPr>
        <w:tabs>
          <w:tab w:val="num" w:pos="5310"/>
        </w:tabs>
        <w:ind w:left="5310" w:hanging="360"/>
      </w:pPr>
      <w:rPr>
        <w:rFonts w:ascii="Courier New" w:hAnsi="Courier New" w:cs="Symbol" w:hint="default"/>
      </w:rPr>
    </w:lvl>
    <w:lvl w:ilvl="8">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37104"/>
    <w:multiLevelType w:val="hybridMultilevel"/>
    <w:tmpl w:val="F176C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27CB"/>
    <w:multiLevelType w:val="hybridMultilevel"/>
    <w:tmpl w:val="9A9608F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71F4F"/>
    <w:multiLevelType w:val="hybridMultilevel"/>
    <w:tmpl w:val="2B16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61103"/>
    <w:multiLevelType w:val="hybridMultilevel"/>
    <w:tmpl w:val="E27A0158"/>
    <w:lvl w:ilvl="0" w:tplc="CB425CB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990"/>
        </w:tabs>
        <w:ind w:left="990" w:hanging="360"/>
      </w:pPr>
      <w:rPr>
        <w:rFonts w:ascii="Symbol" w:hAnsi="Symbol"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Symbol"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Symbol"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6" w15:restartNumberingAfterBreak="0">
    <w:nsid w:val="0F4A3A58"/>
    <w:multiLevelType w:val="hybridMultilevel"/>
    <w:tmpl w:val="E34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81D87"/>
    <w:multiLevelType w:val="hybridMultilevel"/>
    <w:tmpl w:val="589CD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5C7DD0"/>
    <w:multiLevelType w:val="hybridMultilevel"/>
    <w:tmpl w:val="20F0E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D9196E"/>
    <w:multiLevelType w:val="hybridMultilevel"/>
    <w:tmpl w:val="DB166340"/>
    <w:lvl w:ilvl="0" w:tplc="8A6CB5A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D5A99"/>
    <w:multiLevelType w:val="hybridMultilevel"/>
    <w:tmpl w:val="C734C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B97325"/>
    <w:multiLevelType w:val="hybridMultilevel"/>
    <w:tmpl w:val="5CD0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C597B"/>
    <w:multiLevelType w:val="hybridMultilevel"/>
    <w:tmpl w:val="12128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552D69"/>
    <w:multiLevelType w:val="hybridMultilevel"/>
    <w:tmpl w:val="650CD5F2"/>
    <w:lvl w:ilvl="0" w:tplc="A63E1308">
      <w:start w:val="1"/>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A3650"/>
    <w:multiLevelType w:val="hybridMultilevel"/>
    <w:tmpl w:val="B628C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C83B65"/>
    <w:multiLevelType w:val="hybridMultilevel"/>
    <w:tmpl w:val="8884C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F410C7"/>
    <w:multiLevelType w:val="hybridMultilevel"/>
    <w:tmpl w:val="B30E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8D4E8F"/>
    <w:multiLevelType w:val="hybridMultilevel"/>
    <w:tmpl w:val="182C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A95781"/>
    <w:multiLevelType w:val="hybridMultilevel"/>
    <w:tmpl w:val="3F200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6151E6"/>
    <w:multiLevelType w:val="hybridMultilevel"/>
    <w:tmpl w:val="21B23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704A3D"/>
    <w:multiLevelType w:val="hybridMultilevel"/>
    <w:tmpl w:val="7572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A4B77"/>
    <w:multiLevelType w:val="hybridMultilevel"/>
    <w:tmpl w:val="0756B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BB608D"/>
    <w:multiLevelType w:val="hybridMultilevel"/>
    <w:tmpl w:val="45D08850"/>
    <w:lvl w:ilvl="0" w:tplc="F5EA9F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00FDB"/>
    <w:multiLevelType w:val="hybridMultilevel"/>
    <w:tmpl w:val="14B4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43E86"/>
    <w:multiLevelType w:val="hybridMultilevel"/>
    <w:tmpl w:val="B7A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C6871"/>
    <w:multiLevelType w:val="hybridMultilevel"/>
    <w:tmpl w:val="97E6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B79A2"/>
    <w:multiLevelType w:val="hybridMultilevel"/>
    <w:tmpl w:val="1F50846C"/>
    <w:lvl w:ilvl="0" w:tplc="A63E1308">
      <w:start w:val="1"/>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75B2E"/>
    <w:multiLevelType w:val="hybridMultilevel"/>
    <w:tmpl w:val="882C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1594C"/>
    <w:multiLevelType w:val="hybridMultilevel"/>
    <w:tmpl w:val="EC60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D09E6"/>
    <w:multiLevelType w:val="hybridMultilevel"/>
    <w:tmpl w:val="FD46E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F239FC"/>
    <w:multiLevelType w:val="hybridMultilevel"/>
    <w:tmpl w:val="80584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7B0208"/>
    <w:multiLevelType w:val="hybridMultilevel"/>
    <w:tmpl w:val="3E00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516A37"/>
    <w:multiLevelType w:val="hybridMultilevel"/>
    <w:tmpl w:val="21D4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8168FD"/>
    <w:multiLevelType w:val="hybridMultilevel"/>
    <w:tmpl w:val="B2A4E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602B8B"/>
    <w:multiLevelType w:val="hybridMultilevel"/>
    <w:tmpl w:val="3FD4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D79DB"/>
    <w:multiLevelType w:val="hybridMultilevel"/>
    <w:tmpl w:val="55447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
  </w:num>
  <w:num w:numId="4">
    <w:abstractNumId w:val="5"/>
  </w:num>
  <w:num w:numId="5">
    <w:abstractNumId w:val="26"/>
  </w:num>
  <w:num w:numId="6">
    <w:abstractNumId w:val="18"/>
  </w:num>
  <w:num w:numId="7">
    <w:abstractNumId w:val="34"/>
  </w:num>
  <w:num w:numId="8">
    <w:abstractNumId w:val="28"/>
  </w:num>
  <w:num w:numId="9">
    <w:abstractNumId w:val="24"/>
  </w:num>
  <w:num w:numId="10">
    <w:abstractNumId w:val="12"/>
  </w:num>
  <w:num w:numId="11">
    <w:abstractNumId w:val="23"/>
  </w:num>
  <w:num w:numId="12">
    <w:abstractNumId w:val="29"/>
  </w:num>
  <w:num w:numId="13">
    <w:abstractNumId w:val="10"/>
  </w:num>
  <w:num w:numId="14">
    <w:abstractNumId w:val="8"/>
  </w:num>
  <w:num w:numId="15">
    <w:abstractNumId w:val="15"/>
  </w:num>
  <w:num w:numId="16">
    <w:abstractNumId w:val="20"/>
  </w:num>
  <w:num w:numId="17">
    <w:abstractNumId w:val="6"/>
  </w:num>
  <w:num w:numId="18">
    <w:abstractNumId w:val="30"/>
  </w:num>
  <w:num w:numId="19">
    <w:abstractNumId w:val="31"/>
  </w:num>
  <w:num w:numId="20">
    <w:abstractNumId w:val="17"/>
  </w:num>
  <w:num w:numId="21">
    <w:abstractNumId w:val="2"/>
  </w:num>
  <w:num w:numId="22">
    <w:abstractNumId w:val="7"/>
  </w:num>
  <w:num w:numId="23">
    <w:abstractNumId w:val="25"/>
  </w:num>
  <w:num w:numId="24">
    <w:abstractNumId w:val="21"/>
  </w:num>
  <w:num w:numId="25">
    <w:abstractNumId w:val="33"/>
  </w:num>
  <w:num w:numId="26">
    <w:abstractNumId w:val="27"/>
  </w:num>
  <w:num w:numId="27">
    <w:abstractNumId w:val="9"/>
  </w:num>
  <w:num w:numId="28">
    <w:abstractNumId w:val="3"/>
  </w:num>
  <w:num w:numId="29">
    <w:abstractNumId w:val="16"/>
  </w:num>
  <w:num w:numId="30">
    <w:abstractNumId w:val="32"/>
  </w:num>
  <w:num w:numId="31">
    <w:abstractNumId w:val="14"/>
  </w:num>
  <w:num w:numId="32">
    <w:abstractNumId w:val="19"/>
  </w:num>
  <w:num w:numId="33">
    <w:abstractNumId w:val="22"/>
  </w:num>
  <w:num w:numId="34">
    <w:abstractNumId w:val="4"/>
  </w:num>
  <w:num w:numId="35">
    <w:abstractNumId w:val="1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9D"/>
    <w:rsid w:val="0000054E"/>
    <w:rsid w:val="00015D1B"/>
    <w:rsid w:val="0002697F"/>
    <w:rsid w:val="000318EE"/>
    <w:rsid w:val="00033D7C"/>
    <w:rsid w:val="000429EF"/>
    <w:rsid w:val="00044099"/>
    <w:rsid w:val="00047A75"/>
    <w:rsid w:val="0005514F"/>
    <w:rsid w:val="000559F9"/>
    <w:rsid w:val="00076D08"/>
    <w:rsid w:val="0008462C"/>
    <w:rsid w:val="00086ABA"/>
    <w:rsid w:val="000935C2"/>
    <w:rsid w:val="000A00CD"/>
    <w:rsid w:val="000A4A53"/>
    <w:rsid w:val="000B0295"/>
    <w:rsid w:val="000B2E67"/>
    <w:rsid w:val="000D1652"/>
    <w:rsid w:val="000F50B7"/>
    <w:rsid w:val="000F5206"/>
    <w:rsid w:val="0010317E"/>
    <w:rsid w:val="001376AE"/>
    <w:rsid w:val="00161FDC"/>
    <w:rsid w:val="00162ED8"/>
    <w:rsid w:val="00165579"/>
    <w:rsid w:val="001A3DEA"/>
    <w:rsid w:val="001A7976"/>
    <w:rsid w:val="001B6EFC"/>
    <w:rsid w:val="001E49AA"/>
    <w:rsid w:val="001F278A"/>
    <w:rsid w:val="00215A4F"/>
    <w:rsid w:val="0023277B"/>
    <w:rsid w:val="00245FC2"/>
    <w:rsid w:val="00251341"/>
    <w:rsid w:val="00252DD7"/>
    <w:rsid w:val="00260E93"/>
    <w:rsid w:val="00267E2F"/>
    <w:rsid w:val="002707B6"/>
    <w:rsid w:val="00291CAD"/>
    <w:rsid w:val="00294C7B"/>
    <w:rsid w:val="002A755E"/>
    <w:rsid w:val="002B12F4"/>
    <w:rsid w:val="002B3A81"/>
    <w:rsid w:val="002B4811"/>
    <w:rsid w:val="002C2982"/>
    <w:rsid w:val="002C6BB2"/>
    <w:rsid w:val="002D00DE"/>
    <w:rsid w:val="002D04F6"/>
    <w:rsid w:val="00316EDA"/>
    <w:rsid w:val="00330C04"/>
    <w:rsid w:val="00345FF5"/>
    <w:rsid w:val="003651E4"/>
    <w:rsid w:val="003B20D7"/>
    <w:rsid w:val="003E5A44"/>
    <w:rsid w:val="003F21C6"/>
    <w:rsid w:val="003F581B"/>
    <w:rsid w:val="00401AE5"/>
    <w:rsid w:val="00497FA9"/>
    <w:rsid w:val="004B3C55"/>
    <w:rsid w:val="004C7254"/>
    <w:rsid w:val="004E2AB1"/>
    <w:rsid w:val="004F520A"/>
    <w:rsid w:val="00514046"/>
    <w:rsid w:val="0051589D"/>
    <w:rsid w:val="00526FE5"/>
    <w:rsid w:val="005338DE"/>
    <w:rsid w:val="00542F7E"/>
    <w:rsid w:val="00543743"/>
    <w:rsid w:val="00555149"/>
    <w:rsid w:val="00557438"/>
    <w:rsid w:val="00565219"/>
    <w:rsid w:val="005809AA"/>
    <w:rsid w:val="005A2591"/>
    <w:rsid w:val="005E29DF"/>
    <w:rsid w:val="005F6369"/>
    <w:rsid w:val="00604AFC"/>
    <w:rsid w:val="00630A99"/>
    <w:rsid w:val="00633147"/>
    <w:rsid w:val="006337CF"/>
    <w:rsid w:val="0063553F"/>
    <w:rsid w:val="00640A56"/>
    <w:rsid w:val="00653876"/>
    <w:rsid w:val="00665C41"/>
    <w:rsid w:val="006777E6"/>
    <w:rsid w:val="006819FD"/>
    <w:rsid w:val="006851B8"/>
    <w:rsid w:val="006A404C"/>
    <w:rsid w:val="006B134C"/>
    <w:rsid w:val="006B582E"/>
    <w:rsid w:val="006E0A3C"/>
    <w:rsid w:val="006E16DE"/>
    <w:rsid w:val="006E7C33"/>
    <w:rsid w:val="00722709"/>
    <w:rsid w:val="00726A7D"/>
    <w:rsid w:val="0074739F"/>
    <w:rsid w:val="007712D0"/>
    <w:rsid w:val="00793EEC"/>
    <w:rsid w:val="007965AB"/>
    <w:rsid w:val="007A766D"/>
    <w:rsid w:val="007F615B"/>
    <w:rsid w:val="00800EF1"/>
    <w:rsid w:val="008118CF"/>
    <w:rsid w:val="008179B8"/>
    <w:rsid w:val="00826628"/>
    <w:rsid w:val="00834D4C"/>
    <w:rsid w:val="00847142"/>
    <w:rsid w:val="00866ACD"/>
    <w:rsid w:val="008D4D8A"/>
    <w:rsid w:val="008E0349"/>
    <w:rsid w:val="008E3108"/>
    <w:rsid w:val="00923961"/>
    <w:rsid w:val="00925DD1"/>
    <w:rsid w:val="0093530A"/>
    <w:rsid w:val="0095158B"/>
    <w:rsid w:val="00960B9F"/>
    <w:rsid w:val="00966EDB"/>
    <w:rsid w:val="0097334A"/>
    <w:rsid w:val="009811CE"/>
    <w:rsid w:val="009841DC"/>
    <w:rsid w:val="009867AE"/>
    <w:rsid w:val="00987678"/>
    <w:rsid w:val="009A4DF7"/>
    <w:rsid w:val="00A20349"/>
    <w:rsid w:val="00A25E63"/>
    <w:rsid w:val="00A33A9E"/>
    <w:rsid w:val="00A50BDB"/>
    <w:rsid w:val="00A66221"/>
    <w:rsid w:val="00A666D5"/>
    <w:rsid w:val="00A93A2D"/>
    <w:rsid w:val="00AA762E"/>
    <w:rsid w:val="00AB135E"/>
    <w:rsid w:val="00AB22EC"/>
    <w:rsid w:val="00AC2591"/>
    <w:rsid w:val="00AE59D1"/>
    <w:rsid w:val="00AF0636"/>
    <w:rsid w:val="00B0635B"/>
    <w:rsid w:val="00B072E5"/>
    <w:rsid w:val="00B36ECC"/>
    <w:rsid w:val="00B55F50"/>
    <w:rsid w:val="00B711FE"/>
    <w:rsid w:val="00B85D3D"/>
    <w:rsid w:val="00BA2E34"/>
    <w:rsid w:val="00BC5BC9"/>
    <w:rsid w:val="00BD28AA"/>
    <w:rsid w:val="00BE26AA"/>
    <w:rsid w:val="00BF2B4D"/>
    <w:rsid w:val="00C0713A"/>
    <w:rsid w:val="00C179C7"/>
    <w:rsid w:val="00C2483B"/>
    <w:rsid w:val="00C5466E"/>
    <w:rsid w:val="00C63E51"/>
    <w:rsid w:val="00C7118D"/>
    <w:rsid w:val="00C74F84"/>
    <w:rsid w:val="00C839C1"/>
    <w:rsid w:val="00C95336"/>
    <w:rsid w:val="00C9797E"/>
    <w:rsid w:val="00CA202F"/>
    <w:rsid w:val="00CD2059"/>
    <w:rsid w:val="00CD46F9"/>
    <w:rsid w:val="00D17C67"/>
    <w:rsid w:val="00D209D7"/>
    <w:rsid w:val="00D22492"/>
    <w:rsid w:val="00D4352B"/>
    <w:rsid w:val="00D465E0"/>
    <w:rsid w:val="00D544E0"/>
    <w:rsid w:val="00D652DA"/>
    <w:rsid w:val="00D6569D"/>
    <w:rsid w:val="00D765B2"/>
    <w:rsid w:val="00D84252"/>
    <w:rsid w:val="00D8770F"/>
    <w:rsid w:val="00D938E6"/>
    <w:rsid w:val="00DA2DB9"/>
    <w:rsid w:val="00DF2603"/>
    <w:rsid w:val="00DF4993"/>
    <w:rsid w:val="00E0198A"/>
    <w:rsid w:val="00E03930"/>
    <w:rsid w:val="00E03D28"/>
    <w:rsid w:val="00E05298"/>
    <w:rsid w:val="00E155DF"/>
    <w:rsid w:val="00E27B09"/>
    <w:rsid w:val="00E93558"/>
    <w:rsid w:val="00EA4327"/>
    <w:rsid w:val="00EB628E"/>
    <w:rsid w:val="00ED426B"/>
    <w:rsid w:val="00EE723A"/>
    <w:rsid w:val="00F01DC6"/>
    <w:rsid w:val="00F0364A"/>
    <w:rsid w:val="00F07B2F"/>
    <w:rsid w:val="00F32189"/>
    <w:rsid w:val="00F53800"/>
    <w:rsid w:val="00F54F4D"/>
    <w:rsid w:val="00F62162"/>
    <w:rsid w:val="00F66596"/>
    <w:rsid w:val="00F71BD4"/>
    <w:rsid w:val="00F86180"/>
    <w:rsid w:val="00FA1619"/>
    <w:rsid w:val="00FC783E"/>
    <w:rsid w:val="00FF6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E84C0"/>
  <w15:docId w15:val="{4A8A530F-E6F7-4D8D-8E78-1647BBCB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559F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800"/>
    <w:pPr>
      <w:ind w:left="720"/>
      <w:contextualSpacing/>
    </w:pPr>
  </w:style>
  <w:style w:type="table" w:customStyle="1" w:styleId="TableGrid1">
    <w:name w:val="Table Grid1"/>
    <w:basedOn w:val="TableNormal"/>
    <w:next w:val="TableGrid"/>
    <w:uiPriority w:val="59"/>
    <w:rsid w:val="005F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711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559F9"/>
    <w:rPr>
      <w:rFonts w:ascii="Arial" w:eastAsia="Times New Roman" w:hAnsi="Arial" w:cs="Arial"/>
      <w:b/>
      <w:bCs/>
      <w:kern w:val="32"/>
      <w:sz w:val="32"/>
      <w:szCs w:val="32"/>
    </w:rPr>
  </w:style>
  <w:style w:type="paragraph" w:styleId="Header">
    <w:name w:val="header"/>
    <w:basedOn w:val="Normal"/>
    <w:link w:val="HeaderChar"/>
    <w:uiPriority w:val="99"/>
    <w:rsid w:val="001A3DEA"/>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uiPriority w:val="99"/>
    <w:rsid w:val="001A3DEA"/>
    <w:rPr>
      <w:rFonts w:ascii="Times New Roman" w:eastAsia="MS Mincho" w:hAnsi="Times New Roman" w:cs="Times New Roman"/>
      <w:sz w:val="24"/>
      <w:szCs w:val="24"/>
    </w:rPr>
  </w:style>
  <w:style w:type="paragraph" w:styleId="NoSpacing">
    <w:name w:val="No Spacing"/>
    <w:uiPriority w:val="1"/>
    <w:qFormat/>
    <w:rsid w:val="00B0635B"/>
    <w:pPr>
      <w:spacing w:after="0" w:line="240" w:lineRule="auto"/>
    </w:pPr>
  </w:style>
  <w:style w:type="paragraph" w:styleId="BalloonText">
    <w:name w:val="Balloon Text"/>
    <w:basedOn w:val="Normal"/>
    <w:link w:val="BalloonTextChar"/>
    <w:uiPriority w:val="99"/>
    <w:semiHidden/>
    <w:unhideWhenUsed/>
    <w:rsid w:val="0051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46"/>
    <w:rPr>
      <w:rFonts w:ascii="Segoe UI" w:hAnsi="Segoe UI" w:cs="Segoe UI"/>
      <w:sz w:val="18"/>
      <w:szCs w:val="18"/>
    </w:rPr>
  </w:style>
  <w:style w:type="paragraph" w:customStyle="1" w:styleId="Default">
    <w:name w:val="Default"/>
    <w:rsid w:val="00DF4993"/>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ulletundertext">
    <w:name w:val="bullet (under text)"/>
    <w:rsid w:val="00DF4993"/>
    <w:pPr>
      <w:numPr>
        <w:numId w:val="28"/>
      </w:numPr>
      <w:spacing w:after="240" w:line="288" w:lineRule="auto"/>
    </w:pPr>
    <w:rPr>
      <w:rFonts w:ascii="Arial" w:eastAsia="Times New Roman" w:hAnsi="Arial" w:cs="Arial"/>
      <w:sz w:val="24"/>
      <w:szCs w:val="24"/>
    </w:rPr>
  </w:style>
  <w:style w:type="paragraph" w:styleId="BodyText">
    <w:name w:val="Body Text"/>
    <w:basedOn w:val="Normal"/>
    <w:link w:val="BodyTextChar"/>
    <w:uiPriority w:val="1"/>
    <w:qFormat/>
    <w:rsid w:val="00F0364A"/>
    <w:pPr>
      <w:widowControl w:val="0"/>
      <w:autoSpaceDE w:val="0"/>
      <w:autoSpaceDN w:val="0"/>
      <w:spacing w:after="0" w:line="240" w:lineRule="auto"/>
    </w:pPr>
    <w:rPr>
      <w:rFonts w:ascii="Calibri" w:eastAsia="Calibri" w:hAnsi="Calibri" w:cs="Calibri"/>
      <w:lang w:val="en-US" w:eastAsia="en-US" w:bidi="en-US"/>
    </w:rPr>
  </w:style>
  <w:style w:type="character" w:customStyle="1" w:styleId="BodyTextChar">
    <w:name w:val="Body Text Char"/>
    <w:basedOn w:val="DefaultParagraphFont"/>
    <w:link w:val="BodyText"/>
    <w:uiPriority w:val="1"/>
    <w:rsid w:val="00F0364A"/>
    <w:rPr>
      <w:rFonts w:ascii="Calibri" w:eastAsia="Calibri" w:hAnsi="Calibri" w:cs="Calibri"/>
      <w:lang w:val="en-US" w:eastAsia="en-US" w:bidi="en-US"/>
    </w:rPr>
  </w:style>
  <w:style w:type="table" w:customStyle="1" w:styleId="TableGrid3">
    <w:name w:val="Table Grid3"/>
    <w:basedOn w:val="TableNormal"/>
    <w:uiPriority w:val="59"/>
    <w:rsid w:val="00BD28AA"/>
    <w:pPr>
      <w:spacing w:after="0" w:line="240" w:lineRule="auto"/>
    </w:pPr>
    <w:rPr>
      <w:rFonts w:ascii="Calibri" w:eastAsia="MS Mincho"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093">
      <w:bodyDiv w:val="1"/>
      <w:marLeft w:val="0"/>
      <w:marRight w:val="0"/>
      <w:marTop w:val="0"/>
      <w:marBottom w:val="0"/>
      <w:divBdr>
        <w:top w:val="none" w:sz="0" w:space="0" w:color="auto"/>
        <w:left w:val="none" w:sz="0" w:space="0" w:color="auto"/>
        <w:bottom w:val="none" w:sz="0" w:space="0" w:color="auto"/>
        <w:right w:val="none" w:sz="0" w:space="0" w:color="auto"/>
      </w:divBdr>
    </w:div>
    <w:div w:id="529807452">
      <w:bodyDiv w:val="1"/>
      <w:marLeft w:val="0"/>
      <w:marRight w:val="0"/>
      <w:marTop w:val="0"/>
      <w:marBottom w:val="0"/>
      <w:divBdr>
        <w:top w:val="none" w:sz="0" w:space="0" w:color="auto"/>
        <w:left w:val="none" w:sz="0" w:space="0" w:color="auto"/>
        <w:bottom w:val="none" w:sz="0" w:space="0" w:color="auto"/>
        <w:right w:val="none" w:sz="0" w:space="0" w:color="auto"/>
      </w:divBdr>
    </w:div>
    <w:div w:id="1005591310">
      <w:bodyDiv w:val="1"/>
      <w:marLeft w:val="0"/>
      <w:marRight w:val="0"/>
      <w:marTop w:val="0"/>
      <w:marBottom w:val="0"/>
      <w:divBdr>
        <w:top w:val="none" w:sz="0" w:space="0" w:color="auto"/>
        <w:left w:val="none" w:sz="0" w:space="0" w:color="auto"/>
        <w:bottom w:val="none" w:sz="0" w:space="0" w:color="auto"/>
        <w:right w:val="none" w:sz="0" w:space="0" w:color="auto"/>
      </w:divBdr>
    </w:div>
    <w:div w:id="1546410874">
      <w:bodyDiv w:val="1"/>
      <w:marLeft w:val="0"/>
      <w:marRight w:val="0"/>
      <w:marTop w:val="0"/>
      <w:marBottom w:val="0"/>
      <w:divBdr>
        <w:top w:val="none" w:sz="0" w:space="0" w:color="auto"/>
        <w:left w:val="none" w:sz="0" w:space="0" w:color="auto"/>
        <w:bottom w:val="none" w:sz="0" w:space="0" w:color="auto"/>
        <w:right w:val="none" w:sz="0" w:space="0" w:color="auto"/>
      </w:divBdr>
    </w:div>
    <w:div w:id="1821771373">
      <w:bodyDiv w:val="1"/>
      <w:marLeft w:val="0"/>
      <w:marRight w:val="0"/>
      <w:marTop w:val="0"/>
      <w:marBottom w:val="0"/>
      <w:divBdr>
        <w:top w:val="none" w:sz="0" w:space="0" w:color="auto"/>
        <w:left w:val="none" w:sz="0" w:space="0" w:color="auto"/>
        <w:bottom w:val="none" w:sz="0" w:space="0" w:color="auto"/>
        <w:right w:val="none" w:sz="0" w:space="0" w:color="auto"/>
      </w:divBdr>
    </w:div>
    <w:div w:id="19034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SFG</dc:creator>
  <cp:lastModifiedBy>Mrs C Wright</cp:lastModifiedBy>
  <cp:revision>5</cp:revision>
  <cp:lastPrinted>2017-08-21T10:50:00Z</cp:lastPrinted>
  <dcterms:created xsi:type="dcterms:W3CDTF">2021-01-04T09:38:00Z</dcterms:created>
  <dcterms:modified xsi:type="dcterms:W3CDTF">2021-01-07T15:46:00Z</dcterms:modified>
</cp:coreProperties>
</file>